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BA" w:rsidRPr="00BA2CC9" w:rsidRDefault="00A745BA" w:rsidP="00A745BA">
      <w:pPr>
        <w:spacing w:line="240" w:lineRule="auto"/>
        <w:jc w:val="center"/>
        <w:rPr>
          <w:rFonts w:ascii="Times New Roman" w:hAnsi="Times New Roman" w:cs="Times New Roman"/>
          <w:b/>
          <w:sz w:val="24"/>
          <w:szCs w:val="24"/>
          <w:lang w:val="en-US"/>
        </w:rPr>
      </w:pPr>
      <w:r w:rsidRPr="00BA2CC9">
        <w:rPr>
          <w:rFonts w:ascii="Times New Roman" w:hAnsi="Times New Roman" w:cs="Times New Roman"/>
          <w:b/>
          <w:sz w:val="24"/>
          <w:szCs w:val="24"/>
          <w:lang w:val="en-US"/>
        </w:rPr>
        <w:t xml:space="preserve">PENGARUH </w:t>
      </w:r>
      <w:r w:rsidRPr="00BA2CC9">
        <w:rPr>
          <w:rFonts w:ascii="Times New Roman" w:hAnsi="Times New Roman" w:cs="Times New Roman"/>
          <w:b/>
          <w:i/>
          <w:sz w:val="24"/>
          <w:szCs w:val="24"/>
          <w:lang w:val="en-US"/>
        </w:rPr>
        <w:t>RETURN ON ASSET</w:t>
      </w:r>
      <w:r w:rsidRPr="00BA2CC9">
        <w:rPr>
          <w:rFonts w:ascii="Times New Roman" w:hAnsi="Times New Roman" w:cs="Times New Roman"/>
          <w:b/>
          <w:i/>
          <w:sz w:val="24"/>
          <w:szCs w:val="24"/>
        </w:rPr>
        <w:t xml:space="preserve"> </w:t>
      </w:r>
      <w:r w:rsidRPr="00BA2CC9">
        <w:rPr>
          <w:rFonts w:ascii="Times New Roman" w:hAnsi="Times New Roman" w:cs="Times New Roman"/>
          <w:b/>
          <w:sz w:val="24"/>
          <w:szCs w:val="24"/>
        </w:rPr>
        <w:t>(ROA),</w:t>
      </w:r>
      <w:r w:rsidRPr="00BA2CC9">
        <w:rPr>
          <w:rFonts w:ascii="Times New Roman" w:hAnsi="Times New Roman" w:cs="Times New Roman"/>
          <w:b/>
          <w:sz w:val="24"/>
          <w:szCs w:val="24"/>
          <w:lang w:val="en-US"/>
        </w:rPr>
        <w:t xml:space="preserve"> </w:t>
      </w:r>
      <w:r w:rsidRPr="00BA2CC9">
        <w:rPr>
          <w:rFonts w:ascii="Times New Roman" w:hAnsi="Times New Roman" w:cs="Times New Roman"/>
          <w:b/>
          <w:i/>
          <w:sz w:val="24"/>
          <w:szCs w:val="24"/>
          <w:lang w:val="en-US"/>
        </w:rPr>
        <w:t>RETURN ON EQUITY</w:t>
      </w:r>
      <w:r w:rsidRPr="00BA2CC9">
        <w:rPr>
          <w:rFonts w:ascii="Times New Roman" w:hAnsi="Times New Roman" w:cs="Times New Roman"/>
          <w:b/>
          <w:sz w:val="24"/>
          <w:szCs w:val="24"/>
        </w:rPr>
        <w:t xml:space="preserve"> (ROE), </w:t>
      </w:r>
      <w:r w:rsidRPr="00BA2CC9">
        <w:rPr>
          <w:rFonts w:ascii="Times New Roman" w:hAnsi="Times New Roman" w:cs="Times New Roman"/>
          <w:b/>
          <w:i/>
          <w:sz w:val="24"/>
          <w:szCs w:val="24"/>
          <w:lang w:val="en-US"/>
        </w:rPr>
        <w:t>EARNING PER</w:t>
      </w:r>
      <w:r w:rsidRPr="00BA2CC9">
        <w:rPr>
          <w:rFonts w:ascii="Times New Roman" w:hAnsi="Times New Roman" w:cs="Times New Roman"/>
          <w:b/>
          <w:sz w:val="24"/>
          <w:szCs w:val="24"/>
          <w:lang w:val="en-US"/>
        </w:rPr>
        <w:t xml:space="preserve"> SHARE</w:t>
      </w:r>
      <w:r w:rsidRPr="00BA2CC9">
        <w:rPr>
          <w:rFonts w:ascii="Times New Roman" w:hAnsi="Times New Roman" w:cs="Times New Roman"/>
          <w:b/>
          <w:sz w:val="24"/>
          <w:szCs w:val="24"/>
        </w:rPr>
        <w:t xml:space="preserve"> (EPS), </w:t>
      </w:r>
      <w:r w:rsidRPr="00BA2CC9">
        <w:rPr>
          <w:rFonts w:ascii="Times New Roman" w:hAnsi="Times New Roman" w:cs="Times New Roman"/>
          <w:b/>
          <w:i/>
          <w:sz w:val="24"/>
          <w:szCs w:val="24"/>
        </w:rPr>
        <w:t xml:space="preserve">DEP EQUITY RATIO </w:t>
      </w:r>
      <w:r w:rsidRPr="00BA2CC9">
        <w:rPr>
          <w:rFonts w:ascii="Times New Roman" w:hAnsi="Times New Roman" w:cs="Times New Roman"/>
          <w:b/>
          <w:sz w:val="24"/>
          <w:szCs w:val="24"/>
        </w:rPr>
        <w:t>(DER)</w:t>
      </w:r>
      <w:r w:rsidRPr="00BA2CC9">
        <w:rPr>
          <w:rFonts w:ascii="Times New Roman" w:hAnsi="Times New Roman" w:cs="Times New Roman"/>
          <w:b/>
          <w:sz w:val="24"/>
          <w:szCs w:val="24"/>
          <w:lang w:val="en-US"/>
        </w:rPr>
        <w:t xml:space="preserve"> </w:t>
      </w:r>
      <w:r w:rsidRPr="00BA2CC9">
        <w:rPr>
          <w:rFonts w:ascii="Times New Roman" w:hAnsi="Times New Roman" w:cs="Times New Roman"/>
          <w:b/>
          <w:sz w:val="24"/>
          <w:szCs w:val="24"/>
        </w:rPr>
        <w:t xml:space="preserve">DENGAN </w:t>
      </w:r>
      <w:r w:rsidRPr="00BA2CC9">
        <w:rPr>
          <w:rFonts w:ascii="Times New Roman" w:hAnsi="Times New Roman" w:cs="Times New Roman"/>
          <w:b/>
          <w:sz w:val="24"/>
        </w:rPr>
        <w:t>PRICE EARNING RATIO (</w:t>
      </w:r>
      <w:r w:rsidRPr="00BA2CC9">
        <w:rPr>
          <w:rFonts w:ascii="Times New Roman" w:hAnsi="Times New Roman" w:cs="Times New Roman"/>
          <w:b/>
          <w:sz w:val="24"/>
          <w:szCs w:val="24"/>
        </w:rPr>
        <w:t xml:space="preserve">PER) SEBAGAI VARIABEL MODERATOR </w:t>
      </w:r>
      <w:r w:rsidRPr="00BA2CC9">
        <w:rPr>
          <w:rFonts w:ascii="Times New Roman" w:hAnsi="Times New Roman" w:cs="Times New Roman"/>
          <w:b/>
          <w:sz w:val="24"/>
          <w:szCs w:val="24"/>
          <w:lang w:val="en-US"/>
        </w:rPr>
        <w:t>TERHADAP HARGA SAHAM</w:t>
      </w:r>
    </w:p>
    <w:p w:rsidR="00A745BA" w:rsidRPr="00BA2CC9" w:rsidRDefault="00A745BA" w:rsidP="00A745BA">
      <w:pPr>
        <w:spacing w:line="240" w:lineRule="auto"/>
        <w:jc w:val="center"/>
        <w:rPr>
          <w:rFonts w:ascii="Times New Roman" w:hAnsi="Times New Roman" w:cs="Times New Roman"/>
          <w:b/>
          <w:sz w:val="24"/>
          <w:szCs w:val="24"/>
          <w:lang w:val="en-US"/>
        </w:rPr>
      </w:pPr>
      <w:r w:rsidRPr="00BA2CC9">
        <w:rPr>
          <w:rFonts w:ascii="Times New Roman" w:hAnsi="Times New Roman" w:cs="Times New Roman"/>
          <w:b/>
          <w:sz w:val="24"/>
          <w:szCs w:val="24"/>
          <w:lang w:val="en-US"/>
        </w:rPr>
        <w:t>(Studi Pada Prusahaan LQ45 yang Terdaftar di Bursa Efek Indonesia)</w:t>
      </w:r>
    </w:p>
    <w:p w:rsidR="00A745BA" w:rsidRPr="00BA2CC9" w:rsidRDefault="00A745BA" w:rsidP="00A745BA">
      <w:pPr>
        <w:spacing w:after="0" w:line="240" w:lineRule="auto"/>
        <w:jc w:val="center"/>
        <w:rPr>
          <w:rFonts w:ascii="Times New Roman" w:hAnsi="Times New Roman" w:cs="Times New Roman"/>
          <w:b/>
          <w:bCs/>
          <w:sz w:val="24"/>
          <w:szCs w:val="24"/>
        </w:rPr>
      </w:pPr>
      <w:r w:rsidRPr="00BA2CC9">
        <w:rPr>
          <w:rFonts w:ascii="Times New Roman" w:hAnsi="Times New Roman" w:cs="Times New Roman"/>
          <w:b/>
          <w:bCs/>
          <w:sz w:val="24"/>
          <w:szCs w:val="24"/>
        </w:rPr>
        <w:t xml:space="preserve">Abdul Afif Faelani </w:t>
      </w:r>
      <w:r w:rsidRPr="00BA2CC9">
        <w:rPr>
          <w:rFonts w:ascii="Times New Roman" w:hAnsi="Times New Roman" w:cs="Times New Roman"/>
          <w:b/>
          <w:bCs/>
          <w:sz w:val="24"/>
          <w:szCs w:val="24"/>
          <w:vertAlign w:val="superscript"/>
        </w:rPr>
        <w:t>1</w:t>
      </w:r>
    </w:p>
    <w:p w:rsidR="00A745BA" w:rsidRDefault="00A745BA" w:rsidP="00A745BA">
      <w:pPr>
        <w:spacing w:after="0" w:line="240" w:lineRule="auto"/>
        <w:jc w:val="center"/>
        <w:rPr>
          <w:rFonts w:ascii="Times New Roman" w:hAnsi="Times New Roman" w:cs="Times New Roman"/>
          <w:b/>
          <w:bCs/>
          <w:sz w:val="24"/>
          <w:szCs w:val="24"/>
          <w:vertAlign w:val="superscript"/>
        </w:rPr>
      </w:pPr>
      <w:r w:rsidRPr="00BA2CC9">
        <w:rPr>
          <w:rFonts w:ascii="Times New Roman" w:hAnsi="Times New Roman" w:cs="Times New Roman"/>
          <w:b/>
          <w:bCs/>
          <w:sz w:val="24"/>
          <w:szCs w:val="24"/>
        </w:rPr>
        <w:t>Risal Rinofah</w:t>
      </w:r>
      <w:r w:rsidRPr="00BA2CC9">
        <w:rPr>
          <w:rFonts w:ascii="Times New Roman" w:hAnsi="Times New Roman" w:cs="Times New Roman"/>
          <w:b/>
          <w:bCs/>
          <w:sz w:val="24"/>
          <w:szCs w:val="24"/>
          <w:vertAlign w:val="superscript"/>
        </w:rPr>
        <w:t>2</w:t>
      </w:r>
    </w:p>
    <w:p w:rsidR="006F0E10" w:rsidRPr="00BA2CC9" w:rsidRDefault="006F0E10" w:rsidP="006F0E10">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Alfiatulmaulida</w:t>
      </w:r>
      <w:r>
        <w:rPr>
          <w:rFonts w:ascii="Times New Roman" w:hAnsi="Times New Roman" w:cs="Times New Roman"/>
          <w:b/>
          <w:bCs/>
          <w:sz w:val="24"/>
          <w:szCs w:val="24"/>
          <w:vertAlign w:val="superscript"/>
        </w:rPr>
        <w:t>3</w:t>
      </w:r>
    </w:p>
    <w:p w:rsidR="00A745BA" w:rsidRPr="00BA2CC9" w:rsidRDefault="00A745BA" w:rsidP="00A745BA">
      <w:pPr>
        <w:spacing w:after="0" w:line="240" w:lineRule="auto"/>
        <w:jc w:val="center"/>
        <w:rPr>
          <w:rFonts w:ascii="Times New Roman" w:hAnsi="Times New Roman" w:cs="Times New Roman"/>
          <w:sz w:val="24"/>
          <w:szCs w:val="24"/>
          <w:vertAlign w:val="superscript"/>
        </w:rPr>
      </w:pPr>
      <w:r w:rsidRPr="00BA2CC9">
        <w:rPr>
          <w:rFonts w:ascii="Times New Roman" w:hAnsi="Times New Roman" w:cs="Times New Roman"/>
          <w:sz w:val="24"/>
          <w:szCs w:val="24"/>
          <w:vertAlign w:val="superscript"/>
        </w:rPr>
        <w:t>1</w:t>
      </w:r>
      <w:r w:rsidRPr="00BA2CC9">
        <w:rPr>
          <w:rFonts w:ascii="Times New Roman" w:hAnsi="Times New Roman" w:cs="Times New Roman"/>
          <w:sz w:val="24"/>
          <w:szCs w:val="24"/>
        </w:rPr>
        <w:t xml:space="preserve"> Universitas Sarjanawiyata Tamansiswa Yogyakarta</w:t>
      </w:r>
    </w:p>
    <w:p w:rsidR="00A745BA" w:rsidRDefault="00A745BA" w:rsidP="00A745BA">
      <w:pPr>
        <w:spacing w:after="0" w:line="240" w:lineRule="auto"/>
        <w:jc w:val="center"/>
        <w:rPr>
          <w:rFonts w:ascii="Times New Roman" w:hAnsi="Times New Roman" w:cs="Times New Roman"/>
          <w:sz w:val="24"/>
          <w:szCs w:val="24"/>
        </w:rPr>
      </w:pPr>
      <w:r w:rsidRPr="00BA2CC9">
        <w:rPr>
          <w:rFonts w:ascii="Times New Roman" w:hAnsi="Times New Roman" w:cs="Times New Roman"/>
          <w:sz w:val="24"/>
          <w:szCs w:val="24"/>
          <w:vertAlign w:val="superscript"/>
        </w:rPr>
        <w:t>2</w:t>
      </w:r>
      <w:r w:rsidRPr="00BA2CC9">
        <w:rPr>
          <w:rFonts w:ascii="Times New Roman" w:hAnsi="Times New Roman" w:cs="Times New Roman"/>
          <w:sz w:val="24"/>
          <w:szCs w:val="24"/>
        </w:rPr>
        <w:t>Universitas Sarjanawiyata Tamansiswa Yogyakarta</w:t>
      </w:r>
    </w:p>
    <w:p w:rsidR="006F0E10" w:rsidRDefault="006F0E10" w:rsidP="006F0E10">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BA2CC9">
        <w:rPr>
          <w:rFonts w:ascii="Times New Roman" w:hAnsi="Times New Roman" w:cs="Times New Roman"/>
          <w:sz w:val="24"/>
          <w:szCs w:val="24"/>
        </w:rPr>
        <w:t>Universitas Sarjanawiyata Tamansiswa Yogyakarta</w:t>
      </w:r>
    </w:p>
    <w:p w:rsidR="006F0E10" w:rsidRPr="00BA2CC9" w:rsidRDefault="006F0E10" w:rsidP="00A745BA">
      <w:pPr>
        <w:spacing w:after="0" w:line="240" w:lineRule="auto"/>
        <w:jc w:val="center"/>
        <w:rPr>
          <w:rFonts w:ascii="Times New Roman" w:hAnsi="Times New Roman" w:cs="Times New Roman"/>
          <w:sz w:val="24"/>
          <w:szCs w:val="24"/>
        </w:rPr>
      </w:pPr>
    </w:p>
    <w:p w:rsidR="00A745BA" w:rsidRPr="00BA2CC9" w:rsidRDefault="00A745BA" w:rsidP="00A745BA">
      <w:pPr>
        <w:spacing w:after="0" w:line="240" w:lineRule="auto"/>
        <w:jc w:val="center"/>
        <w:rPr>
          <w:rFonts w:ascii="Times New Roman" w:hAnsi="Times New Roman" w:cs="Times New Roman"/>
          <w:b/>
          <w:sz w:val="24"/>
          <w:szCs w:val="24"/>
        </w:rPr>
      </w:pPr>
    </w:p>
    <w:p w:rsidR="00D42D69" w:rsidRPr="00D42D69" w:rsidRDefault="00A745BA" w:rsidP="00D42D69">
      <w:pPr>
        <w:spacing w:after="0" w:line="240" w:lineRule="auto"/>
        <w:jc w:val="center"/>
        <w:rPr>
          <w:rFonts w:ascii="Times New Roman" w:hAnsi="Times New Roman" w:cs="Times New Roman"/>
          <w:b/>
          <w:sz w:val="24"/>
          <w:szCs w:val="24"/>
        </w:rPr>
      </w:pPr>
      <w:r w:rsidRPr="00BA2CC9">
        <w:rPr>
          <w:rFonts w:ascii="Times New Roman" w:hAnsi="Times New Roman" w:cs="Times New Roman"/>
          <w:b/>
          <w:sz w:val="24"/>
          <w:szCs w:val="24"/>
        </w:rPr>
        <w:t>ABSTRAK</w:t>
      </w:r>
    </w:p>
    <w:p w:rsidR="00A745BA" w:rsidRPr="00BA2CC9" w:rsidRDefault="00D42D69" w:rsidP="00D42D69">
      <w:pPr>
        <w:spacing w:after="0" w:line="240" w:lineRule="auto"/>
        <w:jc w:val="center"/>
        <w:rPr>
          <w:rFonts w:ascii="Times New Roman" w:hAnsi="Times New Roman" w:cs="Times New Roman"/>
          <w:b/>
          <w:sz w:val="24"/>
          <w:szCs w:val="24"/>
        </w:rPr>
      </w:pPr>
      <w:r w:rsidRPr="00D42D69">
        <w:rPr>
          <w:rFonts w:ascii="Times New Roman" w:hAnsi="Times New Roman" w:cs="Times New Roman"/>
          <w:b/>
          <w:sz w:val="24"/>
          <w:szCs w:val="24"/>
        </w:rPr>
        <w:t>Risalrinofah@gmail.com</w:t>
      </w:r>
    </w:p>
    <w:p w:rsidR="00A745BA" w:rsidRPr="00BA2CC9" w:rsidRDefault="00A745BA" w:rsidP="00A745BA">
      <w:pPr>
        <w:spacing w:before="240" w:line="240" w:lineRule="auto"/>
        <w:jc w:val="both"/>
        <w:rPr>
          <w:rFonts w:ascii="Times New Roman" w:hAnsi="Times New Roman" w:cs="Times New Roman"/>
          <w:sz w:val="24"/>
          <w:szCs w:val="24"/>
        </w:rPr>
      </w:pPr>
      <w:r w:rsidRPr="00BA2CC9">
        <w:rPr>
          <w:rFonts w:ascii="Times New Roman" w:hAnsi="Times New Roman" w:cs="Times New Roman"/>
          <w:sz w:val="24"/>
          <w:szCs w:val="24"/>
        </w:rPr>
        <w:t xml:space="preserve">Penelitian ini bertujuan untuk mengkaji dan menganalisis </w:t>
      </w:r>
      <w:r w:rsidRPr="00BA2CC9">
        <w:rPr>
          <w:rFonts w:ascii="Times New Roman" w:hAnsi="Times New Roman" w:cs="Times New Roman"/>
          <w:sz w:val="24"/>
          <w:szCs w:val="24"/>
          <w:lang w:val="en-US"/>
        </w:rPr>
        <w:t xml:space="preserve">Pengaruh </w:t>
      </w:r>
      <w:r w:rsidRPr="00BA2CC9">
        <w:rPr>
          <w:rFonts w:ascii="Times New Roman" w:hAnsi="Times New Roman" w:cs="Times New Roman"/>
          <w:i/>
          <w:sz w:val="24"/>
          <w:szCs w:val="24"/>
          <w:lang w:val="en-US"/>
        </w:rPr>
        <w:t>Return On Asset</w:t>
      </w:r>
      <w:r w:rsidRPr="00BA2CC9">
        <w:rPr>
          <w:rFonts w:ascii="Times New Roman" w:hAnsi="Times New Roman" w:cs="Times New Roman"/>
          <w:i/>
          <w:sz w:val="24"/>
          <w:szCs w:val="24"/>
        </w:rPr>
        <w:t xml:space="preserve"> </w:t>
      </w:r>
      <w:r w:rsidRPr="00BA2CC9">
        <w:rPr>
          <w:rFonts w:ascii="Times New Roman" w:hAnsi="Times New Roman" w:cs="Times New Roman"/>
          <w:sz w:val="24"/>
          <w:szCs w:val="24"/>
        </w:rPr>
        <w:t>(Roa),</w:t>
      </w:r>
      <w:r w:rsidRPr="00BA2CC9">
        <w:rPr>
          <w:rFonts w:ascii="Times New Roman" w:hAnsi="Times New Roman" w:cs="Times New Roman"/>
          <w:sz w:val="24"/>
          <w:szCs w:val="24"/>
          <w:lang w:val="en-US"/>
        </w:rPr>
        <w:t xml:space="preserve"> </w:t>
      </w:r>
      <w:r w:rsidRPr="00BA2CC9">
        <w:rPr>
          <w:rFonts w:ascii="Times New Roman" w:hAnsi="Times New Roman" w:cs="Times New Roman"/>
          <w:i/>
          <w:sz w:val="24"/>
          <w:szCs w:val="24"/>
          <w:lang w:val="en-US"/>
        </w:rPr>
        <w:t>Return On Equity</w:t>
      </w:r>
      <w:r w:rsidRPr="00BA2CC9">
        <w:rPr>
          <w:rFonts w:ascii="Times New Roman" w:hAnsi="Times New Roman" w:cs="Times New Roman"/>
          <w:sz w:val="24"/>
          <w:szCs w:val="24"/>
        </w:rPr>
        <w:t xml:space="preserve"> (Roe), </w:t>
      </w:r>
      <w:r w:rsidRPr="00BA2CC9">
        <w:rPr>
          <w:rFonts w:ascii="Times New Roman" w:hAnsi="Times New Roman" w:cs="Times New Roman"/>
          <w:i/>
          <w:sz w:val="24"/>
          <w:szCs w:val="24"/>
          <w:lang w:val="en-US"/>
        </w:rPr>
        <w:t>Earning Per</w:t>
      </w:r>
      <w:r w:rsidRPr="00BA2CC9">
        <w:rPr>
          <w:rFonts w:ascii="Times New Roman" w:hAnsi="Times New Roman" w:cs="Times New Roman"/>
          <w:sz w:val="24"/>
          <w:szCs w:val="24"/>
          <w:lang w:val="en-US"/>
        </w:rPr>
        <w:t xml:space="preserve"> Share</w:t>
      </w:r>
      <w:r w:rsidRPr="00BA2CC9">
        <w:rPr>
          <w:rFonts w:ascii="Times New Roman" w:hAnsi="Times New Roman" w:cs="Times New Roman"/>
          <w:sz w:val="24"/>
          <w:szCs w:val="24"/>
        </w:rPr>
        <w:t xml:space="preserve"> (Eps), </w:t>
      </w:r>
      <w:r w:rsidRPr="00BA2CC9">
        <w:rPr>
          <w:rFonts w:ascii="Times New Roman" w:hAnsi="Times New Roman" w:cs="Times New Roman"/>
          <w:i/>
          <w:sz w:val="24"/>
          <w:szCs w:val="24"/>
        </w:rPr>
        <w:t>Dep Equit</w:t>
      </w:r>
      <w:bookmarkStart w:id="0" w:name="_GoBack"/>
      <w:bookmarkEnd w:id="0"/>
      <w:r w:rsidRPr="00BA2CC9">
        <w:rPr>
          <w:rFonts w:ascii="Times New Roman" w:hAnsi="Times New Roman" w:cs="Times New Roman"/>
          <w:i/>
          <w:sz w:val="24"/>
          <w:szCs w:val="24"/>
        </w:rPr>
        <w:t xml:space="preserve">y Ratio </w:t>
      </w:r>
      <w:r w:rsidRPr="00BA2CC9">
        <w:rPr>
          <w:rFonts w:ascii="Times New Roman" w:hAnsi="Times New Roman" w:cs="Times New Roman"/>
          <w:sz w:val="24"/>
          <w:szCs w:val="24"/>
        </w:rPr>
        <w:t>(Der)</w:t>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rPr>
        <w:t xml:space="preserve">Dengan Price Earning Ratio (Per) Sebagai Variabel Moderator </w:t>
      </w:r>
      <w:r w:rsidRPr="00BA2CC9">
        <w:rPr>
          <w:rFonts w:ascii="Times New Roman" w:hAnsi="Times New Roman" w:cs="Times New Roman"/>
          <w:sz w:val="24"/>
          <w:szCs w:val="24"/>
          <w:lang w:val="en-US"/>
        </w:rPr>
        <w:t>Terhadap Harga Saham</w:t>
      </w:r>
      <w:r w:rsidRPr="00BA2CC9">
        <w:rPr>
          <w:rFonts w:ascii="Times New Roman" w:hAnsi="Times New Roman" w:cs="Times New Roman"/>
          <w:sz w:val="24"/>
          <w:szCs w:val="24"/>
        </w:rPr>
        <w:t xml:space="preserve">. Penelitian ini menggunakan data sekunder yang diperoleh dari laporan keuangan Perusahaan LQ45 di Bursa Efek Indonesia periode tahun 2014-2018. Dengan menggunakan metode </w:t>
      </w:r>
      <w:r w:rsidRPr="00BA2CC9">
        <w:rPr>
          <w:rFonts w:ascii="Times New Roman" w:hAnsi="Times New Roman" w:cs="Times New Roman"/>
          <w:i/>
          <w:sz w:val="24"/>
          <w:szCs w:val="24"/>
        </w:rPr>
        <w:t xml:space="preserve">purposive sampling </w:t>
      </w:r>
      <w:r w:rsidRPr="00BA2CC9">
        <w:rPr>
          <w:rFonts w:ascii="Times New Roman" w:hAnsi="Times New Roman" w:cs="Times New Roman"/>
          <w:sz w:val="24"/>
          <w:szCs w:val="24"/>
        </w:rPr>
        <w:t xml:space="preserve">jumlah sampel yang diperoleh yaitu 32 perusahaan. Metode pengujian menggunakan uji statistik deskriptif, uji asumsi klasik, analisis regresi liner sederhana, dan </w:t>
      </w:r>
      <w:r w:rsidRPr="00BA2CC9">
        <w:rPr>
          <w:rFonts w:ascii="Times New Roman" w:hAnsi="Times New Roman" w:cs="Times New Roman"/>
          <w:i/>
          <w:sz w:val="24"/>
          <w:szCs w:val="24"/>
        </w:rPr>
        <w:t xml:space="preserve">Moderat Regression Analysis </w:t>
      </w:r>
      <w:r w:rsidRPr="00BA2CC9">
        <w:rPr>
          <w:rFonts w:ascii="Times New Roman" w:hAnsi="Times New Roman" w:cs="Times New Roman"/>
          <w:sz w:val="24"/>
          <w:szCs w:val="24"/>
        </w:rPr>
        <w:t xml:space="preserve">(MRA). Hasil dari penelitian ini menunjukan bahwa </w:t>
      </w:r>
      <w:r w:rsidRPr="00BA2CC9">
        <w:rPr>
          <w:rFonts w:ascii="Times New Roman" w:hAnsi="Times New Roman" w:cs="Times New Roman"/>
          <w:i/>
          <w:sz w:val="24"/>
          <w:szCs w:val="24"/>
          <w:lang w:val="en-US"/>
        </w:rPr>
        <w:t xml:space="preserve">Return On Asset </w:t>
      </w:r>
      <w:r w:rsidRPr="00BA2CC9">
        <w:rPr>
          <w:rFonts w:ascii="Times New Roman" w:hAnsi="Times New Roman" w:cs="Times New Roman"/>
          <w:sz w:val="24"/>
          <w:szCs w:val="24"/>
          <w:lang w:val="en-US"/>
        </w:rPr>
        <w:t>(ROA</w:t>
      </w:r>
      <w:r w:rsidRPr="00BA2CC9">
        <w:rPr>
          <w:rFonts w:ascii="Times New Roman" w:hAnsi="Times New Roman" w:cs="Times New Roman"/>
          <w:sz w:val="24"/>
          <w:szCs w:val="24"/>
        </w:rPr>
        <w:t xml:space="preserve">) berpengaruh positif dan signifikan terhadap harga saham, </w:t>
      </w:r>
      <w:r w:rsidRPr="00BA2CC9">
        <w:rPr>
          <w:rFonts w:ascii="Times New Roman" w:hAnsi="Times New Roman" w:cs="Times New Roman"/>
          <w:i/>
          <w:sz w:val="24"/>
          <w:szCs w:val="24"/>
          <w:lang w:val="en-US"/>
        </w:rPr>
        <w:t>Return On Equity</w:t>
      </w:r>
      <w:r w:rsidRPr="00BA2CC9">
        <w:rPr>
          <w:rFonts w:ascii="Times New Roman" w:hAnsi="Times New Roman" w:cs="Times New Roman"/>
          <w:sz w:val="24"/>
          <w:szCs w:val="24"/>
          <w:lang w:val="en-US"/>
        </w:rPr>
        <w:t xml:space="preserve"> (ROE)</w:t>
      </w:r>
      <w:r w:rsidRPr="00BA2CC9">
        <w:rPr>
          <w:rFonts w:ascii="Times New Roman" w:hAnsi="Times New Roman" w:cs="Times New Roman"/>
          <w:sz w:val="24"/>
          <w:szCs w:val="24"/>
        </w:rPr>
        <w:t xml:space="preserve"> berpengaruh positif dan signifikan terhadap harga saham, </w:t>
      </w:r>
      <w:r w:rsidRPr="00BA2CC9">
        <w:rPr>
          <w:rFonts w:ascii="Times New Roman" w:hAnsi="Times New Roman" w:cs="Times New Roman"/>
          <w:i/>
          <w:sz w:val="24"/>
          <w:szCs w:val="24"/>
          <w:lang w:val="en-US"/>
        </w:rPr>
        <w:t xml:space="preserve">Erning Per Share </w:t>
      </w:r>
      <w:r w:rsidRPr="00BA2CC9">
        <w:rPr>
          <w:rFonts w:ascii="Times New Roman" w:hAnsi="Times New Roman" w:cs="Times New Roman"/>
          <w:sz w:val="24"/>
          <w:szCs w:val="24"/>
          <w:lang w:val="en-US"/>
        </w:rPr>
        <w:t>(EPS)</w:t>
      </w:r>
      <w:r w:rsidRPr="00BA2CC9">
        <w:rPr>
          <w:rFonts w:ascii="Times New Roman" w:hAnsi="Times New Roman" w:cs="Times New Roman"/>
          <w:sz w:val="24"/>
          <w:szCs w:val="24"/>
        </w:rPr>
        <w:t xml:space="preserve"> berpengaruh positif dan signifikan terhadap harga saham, </w:t>
      </w:r>
      <w:r w:rsidRPr="00BA2CC9">
        <w:rPr>
          <w:rFonts w:ascii="Times New Roman" w:hAnsi="Times New Roman" w:cs="Times New Roman"/>
          <w:i/>
          <w:sz w:val="24"/>
          <w:szCs w:val="24"/>
        </w:rPr>
        <w:t xml:space="preserve">Dep Equity Ratio </w:t>
      </w:r>
      <w:r w:rsidRPr="00BA2CC9">
        <w:rPr>
          <w:rFonts w:ascii="Times New Roman" w:hAnsi="Times New Roman" w:cs="Times New Roman"/>
          <w:sz w:val="24"/>
          <w:szCs w:val="24"/>
        </w:rPr>
        <w:t xml:space="preserve">(DER) berpengaruh positif dan signifikan terhadap harga saham, </w:t>
      </w:r>
    </w:p>
    <w:p w:rsidR="00A745BA" w:rsidRPr="00BA2CC9" w:rsidRDefault="00A745BA" w:rsidP="00A745BA">
      <w:pPr>
        <w:spacing w:after="0" w:line="240" w:lineRule="auto"/>
        <w:jc w:val="center"/>
        <w:rPr>
          <w:rFonts w:ascii="Times New Roman" w:hAnsi="Times New Roman" w:cs="Times New Roman"/>
          <w:sz w:val="24"/>
          <w:szCs w:val="24"/>
        </w:rPr>
      </w:pPr>
    </w:p>
    <w:p w:rsidR="00A745BA" w:rsidRPr="00BA2CC9" w:rsidRDefault="00A745BA" w:rsidP="00A745BA">
      <w:pPr>
        <w:spacing w:before="120" w:after="0" w:line="240" w:lineRule="auto"/>
        <w:ind w:left="1134" w:hanging="1134"/>
        <w:jc w:val="both"/>
        <w:rPr>
          <w:rFonts w:ascii="Times New Roman" w:hAnsi="Times New Roman" w:cs="Times New Roman"/>
          <w:sz w:val="24"/>
          <w:szCs w:val="24"/>
        </w:rPr>
      </w:pPr>
      <w:r w:rsidRPr="00BA2CC9">
        <w:rPr>
          <w:rFonts w:ascii="Times New Roman" w:hAnsi="Times New Roman" w:cs="Times New Roman"/>
          <w:b/>
          <w:i/>
          <w:sz w:val="24"/>
          <w:szCs w:val="24"/>
        </w:rPr>
        <w:t>Keywords</w:t>
      </w:r>
      <w:r w:rsidRPr="00BA2CC9">
        <w:rPr>
          <w:rFonts w:ascii="Times New Roman" w:hAnsi="Times New Roman" w:cs="Times New Roman"/>
          <w:sz w:val="24"/>
          <w:szCs w:val="24"/>
        </w:rPr>
        <w:t>:</w:t>
      </w:r>
      <w:r w:rsidRPr="00BA2CC9">
        <w:rPr>
          <w:rFonts w:ascii="Times New Roman" w:hAnsi="Times New Roman" w:cs="Times New Roman"/>
          <w:sz w:val="24"/>
          <w:szCs w:val="24"/>
          <w:lang w:val="en-US"/>
        </w:rPr>
        <w:t xml:space="preserve"> </w:t>
      </w:r>
      <w:r w:rsidRPr="00BA2CC9">
        <w:rPr>
          <w:rFonts w:ascii="Times New Roman" w:hAnsi="Times New Roman" w:cs="Times New Roman"/>
          <w:i/>
          <w:sz w:val="24"/>
          <w:szCs w:val="24"/>
          <w:lang w:val="en-US"/>
        </w:rPr>
        <w:t>Return On Asset</w:t>
      </w:r>
      <w:r w:rsidRPr="00BA2CC9">
        <w:rPr>
          <w:rFonts w:ascii="Times New Roman" w:hAnsi="Times New Roman" w:cs="Times New Roman"/>
          <w:i/>
          <w:sz w:val="24"/>
          <w:szCs w:val="24"/>
        </w:rPr>
        <w:t xml:space="preserve"> </w:t>
      </w:r>
      <w:r w:rsidRPr="00BA2CC9">
        <w:rPr>
          <w:rFonts w:ascii="Times New Roman" w:hAnsi="Times New Roman" w:cs="Times New Roman"/>
          <w:sz w:val="24"/>
          <w:szCs w:val="24"/>
        </w:rPr>
        <w:t>(ROA),</w:t>
      </w:r>
      <w:r w:rsidRPr="00BA2CC9">
        <w:rPr>
          <w:rFonts w:ascii="Times New Roman" w:hAnsi="Times New Roman" w:cs="Times New Roman"/>
          <w:sz w:val="24"/>
          <w:szCs w:val="24"/>
          <w:lang w:val="en-US"/>
        </w:rPr>
        <w:t xml:space="preserve"> </w:t>
      </w:r>
      <w:r w:rsidRPr="00BA2CC9">
        <w:rPr>
          <w:rFonts w:ascii="Times New Roman" w:hAnsi="Times New Roman" w:cs="Times New Roman"/>
          <w:i/>
          <w:sz w:val="24"/>
          <w:szCs w:val="24"/>
          <w:lang w:val="en-US"/>
        </w:rPr>
        <w:t>Return On Equity</w:t>
      </w:r>
      <w:r w:rsidRPr="00BA2CC9">
        <w:rPr>
          <w:rFonts w:ascii="Times New Roman" w:hAnsi="Times New Roman" w:cs="Times New Roman"/>
          <w:sz w:val="24"/>
          <w:szCs w:val="24"/>
        </w:rPr>
        <w:t xml:space="preserve"> (REO), </w:t>
      </w:r>
      <w:r w:rsidRPr="00BA2CC9">
        <w:rPr>
          <w:rFonts w:ascii="Times New Roman" w:hAnsi="Times New Roman" w:cs="Times New Roman"/>
          <w:i/>
          <w:sz w:val="24"/>
          <w:szCs w:val="24"/>
          <w:lang w:val="en-US"/>
        </w:rPr>
        <w:t>Earning Per</w:t>
      </w:r>
      <w:r w:rsidRPr="00BA2CC9">
        <w:rPr>
          <w:rFonts w:ascii="Times New Roman" w:hAnsi="Times New Roman" w:cs="Times New Roman"/>
          <w:sz w:val="24"/>
          <w:szCs w:val="24"/>
          <w:lang w:val="en-US"/>
        </w:rPr>
        <w:t xml:space="preserve"> Share</w:t>
      </w:r>
      <w:r w:rsidRPr="00BA2CC9">
        <w:rPr>
          <w:rFonts w:ascii="Times New Roman" w:hAnsi="Times New Roman" w:cs="Times New Roman"/>
          <w:sz w:val="24"/>
          <w:szCs w:val="24"/>
        </w:rPr>
        <w:t xml:space="preserve"> (EPS), </w:t>
      </w:r>
      <w:r w:rsidRPr="00BA2CC9">
        <w:rPr>
          <w:rFonts w:ascii="Times New Roman" w:hAnsi="Times New Roman" w:cs="Times New Roman"/>
          <w:i/>
          <w:sz w:val="24"/>
          <w:szCs w:val="24"/>
        </w:rPr>
        <w:t xml:space="preserve">Dep Equity Ratio </w:t>
      </w:r>
      <w:r w:rsidRPr="00BA2CC9">
        <w:rPr>
          <w:rFonts w:ascii="Times New Roman" w:hAnsi="Times New Roman" w:cs="Times New Roman"/>
          <w:sz w:val="24"/>
          <w:szCs w:val="24"/>
        </w:rPr>
        <w:t xml:space="preserve">(DER), </w:t>
      </w:r>
      <w:r w:rsidRPr="00BA2CC9">
        <w:rPr>
          <w:rFonts w:ascii="Times New Roman" w:hAnsi="Times New Roman" w:cs="Times New Roman"/>
          <w:sz w:val="24"/>
        </w:rPr>
        <w:t xml:space="preserve">Price Earning Ratio (PER) and </w:t>
      </w:r>
      <w:r w:rsidRPr="00BA2CC9">
        <w:rPr>
          <w:rFonts w:ascii="Times New Roman" w:hAnsi="Times New Roman" w:cs="Times New Roman"/>
          <w:sz w:val="24"/>
          <w:szCs w:val="24"/>
          <w:lang w:val="en-US"/>
        </w:rPr>
        <w:t>Saham</w:t>
      </w:r>
    </w:p>
    <w:p w:rsidR="00A745BA" w:rsidRPr="00BA2CC9" w:rsidRDefault="00A745BA">
      <w:pPr>
        <w:rPr>
          <w:rFonts w:ascii="Times New Roman" w:hAnsi="Times New Roman" w:cs="Times New Roman"/>
        </w:rPr>
      </w:pPr>
    </w:p>
    <w:p w:rsidR="00A745BA" w:rsidRPr="00BA2CC9" w:rsidRDefault="00A745BA" w:rsidP="00A745BA">
      <w:pPr>
        <w:pStyle w:val="ListParagraph"/>
        <w:spacing w:line="240" w:lineRule="auto"/>
        <w:ind w:left="0" w:firstLine="360"/>
        <w:jc w:val="both"/>
        <w:rPr>
          <w:rFonts w:ascii="Times New Roman" w:hAnsi="Times New Roman" w:cs="Times New Roman"/>
          <w:sz w:val="24"/>
          <w:szCs w:val="24"/>
        </w:rPr>
      </w:pPr>
      <w:r w:rsidRPr="00BA2CC9">
        <w:rPr>
          <w:rFonts w:ascii="Times New Roman" w:hAnsi="Times New Roman" w:cs="Times New Roman"/>
          <w:sz w:val="24"/>
        </w:rPr>
        <w:t xml:space="preserve">Pasar modal di Indonesia mengalami perjalanan pasang surut sejak awal dikembangkan. Ada beberapa aspek perekonomian yang mempengaruhi pertumbuhan pasar modal di ndonesia. Pasar modal akan mencerminkan perekonomian karena semakin maju dan berkembangnya pasar modal dijadikan penanda lingkungan usaha negara kondusif untuk aktif bisnis. </w:t>
      </w:r>
      <w:r w:rsidRPr="00BA2CC9">
        <w:rPr>
          <w:rFonts w:ascii="Times New Roman" w:hAnsi="Times New Roman" w:cs="Times New Roman"/>
          <w:sz w:val="24"/>
          <w:szCs w:val="24"/>
        </w:rPr>
        <w:t xml:space="preserve">Pertumbuhan pasar modal begitu pesat membuat masyarakat ingin berinvestasi. </w:t>
      </w:r>
    </w:p>
    <w:p w:rsidR="00A745BA" w:rsidRPr="00BA2CC9" w:rsidRDefault="00A745BA" w:rsidP="00A745BA">
      <w:pPr>
        <w:pStyle w:val="ListParagraph"/>
        <w:spacing w:line="240" w:lineRule="auto"/>
        <w:ind w:left="0" w:firstLine="360"/>
        <w:jc w:val="both"/>
        <w:rPr>
          <w:rFonts w:ascii="Times New Roman" w:hAnsi="Times New Roman" w:cs="Times New Roman"/>
          <w:sz w:val="24"/>
          <w:szCs w:val="24"/>
        </w:rPr>
      </w:pPr>
      <w:r w:rsidRPr="00BA2CC9">
        <w:rPr>
          <w:rFonts w:ascii="Times New Roman" w:hAnsi="Times New Roman" w:cs="Times New Roman"/>
          <w:sz w:val="24"/>
          <w:szCs w:val="24"/>
        </w:rPr>
        <w:t>Masyarakat yang melakukan investasi bertujuan untuk mendapatkan deviden. Pasar modal adalah alternatif bagi investor (pemilik dana) dalam menanamkan dananya. Setiap investor mengharapkan keuntungan dimasa depan dengan melakukan investasi. Setiap investor melakukan investasi pasti ada keuntungan, keuntungan merupakan suatu motivasi investor karena berani menanggung resiko atas investasi yang dilakukannya. Bentuk investasi yang paling populer untuk digunakan adalah saham.</w:t>
      </w:r>
    </w:p>
    <w:p w:rsidR="00A745BA" w:rsidRDefault="00A745BA" w:rsidP="00A745BA">
      <w:pPr>
        <w:pStyle w:val="ListParagraph"/>
        <w:spacing w:line="240" w:lineRule="auto"/>
        <w:ind w:left="0" w:firstLine="360"/>
        <w:jc w:val="both"/>
        <w:rPr>
          <w:rFonts w:ascii="Times New Roman" w:hAnsi="Times New Roman" w:cs="Times New Roman"/>
          <w:sz w:val="24"/>
          <w:szCs w:val="24"/>
        </w:rPr>
      </w:pPr>
      <w:r w:rsidRPr="00BA2CC9">
        <w:rPr>
          <w:rFonts w:ascii="Times New Roman" w:hAnsi="Times New Roman" w:cs="Times New Roman"/>
          <w:sz w:val="24"/>
          <w:szCs w:val="24"/>
        </w:rPr>
        <w:t xml:space="preserve">Menurut Joko Salim dalam </w:t>
      </w:r>
      <w:r w:rsidRPr="00BA2CC9">
        <w:rPr>
          <w:rFonts w:ascii="Times New Roman" w:hAnsi="Times New Roman" w:cs="Times New Roman"/>
          <w:sz w:val="24"/>
          <w:szCs w:val="24"/>
        </w:rPr>
        <w:fldChar w:fldCharType="begin" w:fldLock="1"/>
      </w:r>
      <w:r w:rsidRPr="00BA2CC9">
        <w:rPr>
          <w:rFonts w:ascii="Times New Roman" w:hAnsi="Times New Roman" w:cs="Times New Roman"/>
          <w:sz w:val="24"/>
          <w:szCs w:val="24"/>
        </w:rPr>
        <w:instrText>ADDIN CSL_CITATION {"citationItems":[{"id":"ITEM-1","itemData":{"DOI":"10.1017/CBO9781107415324.004","ISBN":"2018042700008","ISSN":"1098-6596","PMID":"8673168","abstract":"Design of distribution substation earthing grid can be very challenging in high resistivity soils especially in two layer soils where the top layer resistivity is lower than the bottom layer. This paper presents the design of a distribution substation earth grid using Current Distribution Electromagnetic Field Grounding Soil Structure Analysis Software (CDEGS). Soil resistivity measurement was carried out at the substation site using a 4-pole Megger earth tester based on Wenner method. The soil structure was determined using RESAP module, while the design was implemented using SESCAD and executed by MALT module. Results indicated a slight reduction of earth grid resistance, 0.6%, 5.8% and 6.5%, respectively as the grid burial depth was varied from 0.5m to 1.5m in steps of 0.5m. The touch and step voltages were found to be lower when surface layer material was not applied and higher when surface layer materials of 3000Q-m and 5000Q-m resistivity were interchangeably applied on the grid surface. It was also found that, the calculated earth grid resistance from IEEE Std. 80-2000 equation was lower than the grid resistance computed by MALT. © 2014 IEEE.","author":[{"dropping-particle":"","family":"Rosalina","given":"Lia","non-dropping-particle":"","parse-names":false,"suffix":""},{"dropping-particle":"","family":"Masditok","given":"Tokit","non-dropping-particle":"","parse-names":false,"suffix":""}],"container-title":"Jurnal Akuntansi, Audit Dan Sistem Informasi Akuntansi (JASa)","id":"ITEM-1","issue":"1","issued":{"date-parts":[["2018"]]},"page":"43","title":"PENGARUH RETURN ON ASSET (ROA), RETURN ON EQUITY (ROE), DEBT TO EQUITY RATIO (DER) DAN EARNING PER SHARE (EPS) TERHADAP HARGA SAHAM PERUSAHAAN SUB SEKTOR TRANSPORTASI DI BURSA EFEK INDONESIA PERIODE 2012-2016","type":"article-journal","volume":"2002"},"uris":["http://www.mendeley.com/documents/?uuid=cb7ad167-e548-4aa9-8241-e8845f6e96bb"]}],"mendeley":{"formattedCitation":"(Rosalina &amp; Masditok, 2018)","plainTextFormattedCitation":"(Rosalina &amp; Masditok, 2018)","previouslyFormattedCitation":"(Rosalina &amp; Masditok, 2018)"},"properties":{"noteIndex":0},"schema":"https://github.com/citation-style-language/schema/raw/master/csl-citation.json"}</w:instrText>
      </w:r>
      <w:r w:rsidRPr="00BA2CC9">
        <w:rPr>
          <w:rFonts w:ascii="Times New Roman" w:hAnsi="Times New Roman" w:cs="Times New Roman"/>
          <w:sz w:val="24"/>
          <w:szCs w:val="24"/>
        </w:rPr>
        <w:fldChar w:fldCharType="separate"/>
      </w:r>
      <w:r w:rsidRPr="00BA2CC9">
        <w:rPr>
          <w:rFonts w:ascii="Times New Roman" w:hAnsi="Times New Roman" w:cs="Times New Roman"/>
          <w:noProof/>
          <w:sz w:val="24"/>
          <w:szCs w:val="24"/>
        </w:rPr>
        <w:t>(Rosalina &amp; Masditok, 2018)</w:t>
      </w:r>
      <w:r w:rsidRPr="00BA2CC9">
        <w:rPr>
          <w:rFonts w:ascii="Times New Roman" w:hAnsi="Times New Roman" w:cs="Times New Roman"/>
          <w:sz w:val="24"/>
          <w:szCs w:val="24"/>
        </w:rPr>
        <w:fldChar w:fldCharType="end"/>
      </w:r>
      <w:r w:rsidRPr="00BA2CC9">
        <w:rPr>
          <w:rFonts w:ascii="Times New Roman" w:hAnsi="Times New Roman" w:cs="Times New Roman"/>
          <w:sz w:val="24"/>
          <w:szCs w:val="24"/>
        </w:rPr>
        <w:t xml:space="preserve"> Saham adalah bentuk penyertaan modal dalam sebuah perusahaan. Ketika investor memiliki saham di sebuah perusahaan dapat dikatakan bahwa kita memiliki perusahaan tersebut sebesar presentase tertentu sesuai dengan jumlah lembar saham yang dimiliki. Harga saham dapat dipengaruhi oleh faktor fundamental yaitu kinerja keuangan perusahaan dengan indikator rasio keuangan </w:t>
      </w:r>
      <w:r w:rsidRPr="00BA2CC9">
        <w:rPr>
          <w:rFonts w:ascii="Times New Roman" w:hAnsi="Times New Roman" w:cs="Times New Roman"/>
          <w:sz w:val="24"/>
          <w:szCs w:val="24"/>
        </w:rPr>
        <w:lastRenderedPageBreak/>
        <w:t xml:space="preserve">pada suatu perusahaan. Rasio merupakan perbandingan antara dua elemen laporan keuangan yang menunjukkan indikator kesehatan keuangan pada periode tertentu Harianto 1998 dalam </w:t>
      </w:r>
      <w:r w:rsidRPr="00BA2CC9">
        <w:rPr>
          <w:rFonts w:ascii="Times New Roman" w:hAnsi="Times New Roman" w:cs="Times New Roman"/>
          <w:sz w:val="24"/>
          <w:szCs w:val="24"/>
        </w:rPr>
        <w:fldChar w:fldCharType="begin" w:fldLock="1"/>
      </w:r>
      <w:r w:rsidRPr="00BA2CC9">
        <w:rPr>
          <w:rFonts w:ascii="Times New Roman" w:hAnsi="Times New Roman" w:cs="Times New Roman"/>
          <w:sz w:val="24"/>
          <w:szCs w:val="24"/>
        </w:rPr>
        <w:instrText>ADDIN CSL_CITATION {"citationItems":[{"id":"ITEM-1","itemData":{"abstract":"The stock price is a form of public trust in the company’s performance. Stock price are influenced by two factors, that are the fundamental factor or factor related to the performance of a company and market factor (investors and potential investors trust), the factors that are determined from the external company. There are various sectors of open manufacture or manufaktur tbk listed in Indonesia Stock Exchange (BEI). One of them is the multifarious industry sector which consists of 7 sub-sectors of open manufacturing companies or manufaktur tbk. The automotive and component sub-sectors consissts of 13 open manufacturing companies or manufaktur tbk. In the last three years the automotive and component sub-sectors have fluctuated in the ROA, ROE, EPS, DER, and stock price so that investors have difficulty determining the decision indicator to invest. This type of research is an explanatory research, with the population that can be studied in the automotive and component sub-sectors with a total of 11 companies. The type of data source that used is the secondary data obtained indirectly. The type of data used in this study are time series data and cross section data or often referred as panel data. Methods of data analysis used are classical assumption, correlation, determination, simple regression, multiple regression, and signification test by using SPSS application. This study concludes that ROA and EPS have an effect on stock price, which mean ROA and EPS have increase, then stock price partially increase. While ROE and DER have no effect on stock price. Testing simultaneously shows ROA, ROE, EPS, and DER have an effect on stock price. If ROA, ROE, EPS, and DER increase, then the stock price increases as well. Based on that matter, the authors suggest that automotive and component sub-sectors companies should pay attention to indicators on ROA, ROE, EPS, and DER so stock price will increase. So that the investors are interested to invest their asset in the company.","author":[{"dropping-particle":"","family":"Utara","given":"A.","non-dropping-particle":"","parse-names":false,"suffix":""},{"dropping-particle":"","family":"Ngatno","given":"N.","non-dropping-particle":"","parse-names":false,"suffix":""}],"container-title":"Jurnal Ilmu Administrasi Bisnis","id":"ITEM-1","issue":"3","issued":{"date-parts":[["2017"]]},"page":"102-113","title":"Pengaruh Return on Asset (Roa), Return on Equity (Roe), Earning Per Share (Eps), Dan Debt To Equity Ratio (Der) Terhadap Harga Saham (Studi Kasus Pada Perusahaan Sub Sektor Otomotif Dan Komponen Di Bursa Efek Indonesia (Bei) Periode 2014-2016)","type":"article-journal","volume":"6"},"uris":["http://www.mendeley.com/documents/?uuid=b62f8824-d22b-407e-94a2-3c4d09f9c8b8"]}],"mendeley":{"formattedCitation":"(Utara &amp; Ngatno, 2017)","plainTextFormattedCitation":"(Utara &amp; Ngatno, 2017)","previouslyFormattedCitation":"(Utara &amp; Ngatno, 2017)"},"properties":{"noteIndex":0},"schema":"https://github.com/citation-style-language/schema/raw/master/csl-citation.json"}</w:instrText>
      </w:r>
      <w:r w:rsidRPr="00BA2CC9">
        <w:rPr>
          <w:rFonts w:ascii="Times New Roman" w:hAnsi="Times New Roman" w:cs="Times New Roman"/>
          <w:sz w:val="24"/>
          <w:szCs w:val="24"/>
        </w:rPr>
        <w:fldChar w:fldCharType="separate"/>
      </w:r>
      <w:r w:rsidRPr="00BA2CC9">
        <w:rPr>
          <w:rFonts w:ascii="Times New Roman" w:hAnsi="Times New Roman" w:cs="Times New Roman"/>
          <w:noProof/>
          <w:sz w:val="24"/>
          <w:szCs w:val="24"/>
        </w:rPr>
        <w:t>(Utara &amp; Ngatno, 2017)</w:t>
      </w:r>
      <w:r w:rsidRPr="00BA2CC9">
        <w:rPr>
          <w:rFonts w:ascii="Times New Roman" w:hAnsi="Times New Roman" w:cs="Times New Roman"/>
          <w:sz w:val="24"/>
          <w:szCs w:val="24"/>
        </w:rPr>
        <w:fldChar w:fldCharType="end"/>
      </w:r>
      <w:r w:rsidRPr="00BA2CC9">
        <w:rPr>
          <w:rFonts w:ascii="Times New Roman" w:hAnsi="Times New Roman" w:cs="Times New Roman"/>
          <w:sz w:val="24"/>
          <w:szCs w:val="24"/>
        </w:rPr>
        <w:t>.</w:t>
      </w:r>
    </w:p>
    <w:p w:rsidR="0052052C"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sz w:val="24"/>
        </w:rPr>
        <w:tab/>
      </w:r>
      <w:r w:rsidRPr="001C192E">
        <w:rPr>
          <w:rFonts w:ascii="Times New Roman" w:hAnsi="Times New Roman" w:cs="Times New Roman"/>
          <w:sz w:val="24"/>
        </w:rPr>
        <w:t>Pasar Modal adalah pasar dimana berbagai media keuangan dalam bentuk utang atau modal sendiri diperjualbelikan. Semakin berkembangnya pasar modal kondisi perekonomian semakin maju,</w:t>
      </w:r>
      <w:r w:rsidRPr="001C192E">
        <w:rPr>
          <w:rFonts w:ascii="Times New Roman" w:hAnsi="Times New Roman" w:cs="Times New Roman"/>
          <w:color w:val="C00000"/>
          <w:sz w:val="24"/>
        </w:rPr>
        <w:t xml:space="preserve"> </w:t>
      </w:r>
      <w:r w:rsidRPr="001C192E">
        <w:rPr>
          <w:rFonts w:ascii="Times New Roman" w:hAnsi="Times New Roman" w:cs="Times New Roman"/>
          <w:sz w:val="24"/>
        </w:rPr>
        <w:t>begitu pula sebaliknya. Dengan demikian pasar modal dapat dijadikan indikator sejauh mana lingkungan usaha suatu negara kondusif untuk aktifitas bisnis.</w:t>
      </w:r>
      <w:r w:rsidRPr="001C192E">
        <w:rPr>
          <w:rFonts w:ascii="Times New Roman" w:hAnsi="Times New Roman" w:cs="Times New Roman"/>
          <w:sz w:val="28"/>
        </w:rPr>
        <w:t xml:space="preserve">  </w:t>
      </w:r>
      <w:r w:rsidRPr="001C192E">
        <w:rPr>
          <w:rFonts w:ascii="Times New Roman" w:hAnsi="Times New Roman" w:cs="Times New Roman"/>
          <w:sz w:val="24"/>
        </w:rPr>
        <w:t>Menurut Widoatmodjo (2012:15), pasar modal secara teoritis dapat dikatakan pasar abstrak karena yang diperjual belikan adalah dana-dana jangka panjang yaitu dana yang keterkaitannya dalam investasi lebih dari satu tahun. Pasar modal merupakan pasar untuk berbagi instrumen keuangan jangka panjang yang bisa diperjualbelikan seperti surat utang (obligasi), ekuiti (saham), reksa dana, instrumen derivatif dan lain sebagainya, Pasar Modal memfasilitasi berbagai sarana, prasarana suatu kegiatan jual dan beli serta kegiatan terkait lainnya.</w:t>
      </w:r>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sidRPr="001C192E">
        <w:rPr>
          <w:rFonts w:ascii="Times New Roman" w:hAnsi="Times New Roman" w:cs="Times New Roman"/>
        </w:rPr>
        <w:tab/>
      </w:r>
      <w:r w:rsidRPr="001C192E">
        <w:rPr>
          <w:rFonts w:ascii="Times New Roman" w:hAnsi="Times New Roman" w:cs="Times New Roman"/>
          <w:sz w:val="24"/>
        </w:rPr>
        <w:t xml:space="preserve">Proses transaksi pada pasar modal membutuhkan suatu tempat tertentu untuk melaksanakan kegiatan perdagangan, yaitu bursa efek </w:t>
      </w:r>
      <w:r w:rsidRPr="001C192E">
        <w:rPr>
          <w:rFonts w:ascii="Times New Roman" w:hAnsi="Times New Roman" w:cs="Times New Roman"/>
          <w:i/>
          <w:sz w:val="24"/>
        </w:rPr>
        <w:t>(stock exchange)</w:t>
      </w:r>
      <w:r w:rsidRPr="001C192E">
        <w:rPr>
          <w:rFonts w:ascii="Times New Roman" w:hAnsi="Times New Roman" w:cs="Times New Roman"/>
          <w:sz w:val="24"/>
        </w:rPr>
        <w:t xml:space="preserve">. Didalam bursa efek, semua komoditas yang diperdagangkan disebut efek atau sekuritas </w:t>
      </w:r>
      <w:r w:rsidRPr="001C192E">
        <w:rPr>
          <w:rFonts w:ascii="Times New Roman" w:hAnsi="Times New Roman" w:cs="Times New Roman"/>
          <w:i/>
          <w:sz w:val="24"/>
        </w:rPr>
        <w:t>(securities).</w:t>
      </w:r>
      <w:r w:rsidRPr="001C192E">
        <w:rPr>
          <w:rFonts w:ascii="Times New Roman" w:hAnsi="Times New Roman" w:cs="Times New Roman"/>
          <w:sz w:val="24"/>
        </w:rPr>
        <w:t xml:space="preserve"> Pasar modal akan membuat banyak perusahaan yang akan go-public. Artinya sebagian saham dari perusahaan-perusahaan tersebut akan ikut dimiliki oleh masyarakat luas, yang berarti secara makro ekonomi merupakan pemerataan pendapatan.</w:t>
      </w:r>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sz w:val="24"/>
        </w:rPr>
        <w:tab/>
      </w:r>
      <w:r w:rsidRPr="001C192E">
        <w:rPr>
          <w:rFonts w:ascii="Times New Roman" w:hAnsi="Times New Roman" w:cs="Times New Roman"/>
          <w:sz w:val="24"/>
        </w:rPr>
        <w:t xml:space="preserve">Saham merupakan sebuah surat berharga yang dikeluarkan oleh Perseroan Terbatas (PT) atau disebut juga emiten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{"citationItems":[{"id":"ITEM-1","itemData":{"ISBN":"9788578110796","ISSN":"1098-6596","PMID":"25246403","abstract":"Investing on sharia stock is a good alternative for funding management because sharia stocks are far away from business which classified as illegitimate business according to Islam. Jakarta Islamic Index (JII) used as a benchmark in measuring performance of a stock investment which based on sharia. This research aims to examine the value relevance of accounting information in explaining stock price. This research used Return on Asset, Return on Equity, Earning per Share, Debt to Equity Ratio, and Price to Book Value as proxies of accounting information. The sample of this research was all the company which listed in JII for five times consecutively from 2007 until 2011. This research was explanatory research, which explain the existence of effect between the dependent and independent variables through a hypothesis testing. The result showed that ROE, EPS, and PBV have significant influence on stock price, while ROA and DER have no significant influence on the stock price of companies listed in JII. Although it is a small sample size, some relevant changes and modifications can be included in future research to obtain better result.","author":[{"dropping-particle":"","family":"Puspita","given":"Ismi Karima Tri","non-dropping-particle":"","parse-names":false,"suffix":""}],"container-title":"Journal of Chemical Information and Modeling","id":"ITEM-1","issue":"9","issued":{"date-parts":[["2019"]]},"page":"1689-1699","title":"PENGARUH RETURN ON ASSET, RETURN ON EQUITY, EARNING PER SHARE, DEBT TO EQUITY RATIO, DAN PRICE TO BOOK VALUE TERHADAP HARGA SAHAM (Studi pada Perusahaan yang Tergabung dalam Jakarta Islamic Index)","type":"article-journal","volume":"53"},"uris":["http://www.mendeley.com/documents/?uuid=529c8903-e36f-4b49-92c8-6776f539f5f7"]}],"mendeley":{"formattedCitation":"(Puspita, 2019)","plainTextFormattedCitation":"(Puspita, 2019)","previouslyFormattedCitation":"(Puspita, 2019)"},"properties":{"noteIndex":0},"schema":"https://github.com/citation-style-language/schema/raw/master/csl-citation.json"}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(Puspita, 2019)</w:t>
      </w:r>
      <w:r w:rsidRPr="001C192E">
        <w:rPr>
          <w:rFonts w:ascii="Times New Roman" w:hAnsi="Times New Roman" w:cs="Times New Roman"/>
          <w:sz w:val="24"/>
        </w:rPr>
        <w:fldChar w:fldCharType="end"/>
      </w:r>
      <w:r w:rsidRPr="001C192E">
        <w:rPr>
          <w:rFonts w:ascii="Times New Roman" w:hAnsi="Times New Roman" w:cs="Times New Roman"/>
          <w:sz w:val="24"/>
        </w:rPr>
        <w:t xml:space="preserve">. Dapat diketahui bahwa pemilik saham juga merupakan pemilik sebagian dari perusahaan tempat menanam saham. Dengan demikian seorang investor yang mempunyai saham di suatu perusahaan, maka secara tidak langsung dia menjadi pemilik saham perusahaan tersebut. </w:t>
      </w:r>
      <w:r w:rsidRPr="001C192E">
        <w:rPr>
          <w:rFonts w:ascii="Times New Roman" w:hAnsi="Times New Roman" w:cs="Times New Roman"/>
          <w:sz w:val="24"/>
          <w:szCs w:val="24"/>
        </w:rPr>
        <w:t>Menurut Irham Fahmi (2015:80), saham adalah tanda bukti penyertaan kepemiikan modal dan dana pada suatu perusahaan, kertas yang tercantum dengan jelas nilai nominal, nama perusahaan dan diikuti dengan hak dan kewajiban yang dijelaskan kepada setiap pemegangnya.</w:t>
      </w:r>
      <w:r w:rsidRPr="001C192E">
        <w:rPr>
          <w:rFonts w:ascii="Times New Roman" w:hAnsi="Times New Roman" w:cs="Times New Roman"/>
        </w:rPr>
        <w:t xml:space="preserve"> </w:t>
      </w:r>
      <w:r w:rsidRPr="001C192E">
        <w:rPr>
          <w:rFonts w:ascii="Times New Roman" w:hAnsi="Times New Roman" w:cs="Times New Roman"/>
          <w:sz w:val="24"/>
          <w:szCs w:val="24"/>
        </w:rPr>
        <w:t>Sedangkan menurut Bodie, et</w:t>
      </w:r>
      <w:r w:rsidRPr="001C192E">
        <w:rPr>
          <w:rFonts w:ascii="Times New Roman" w:hAnsi="Times New Roman" w:cs="Times New Roman"/>
          <w:sz w:val="24"/>
        </w:rPr>
        <w:t xml:space="preserve"> al (2014: 42) saham adalah bagian kepemilikan investor di perusahaan tempat menanam saham  yang di mana setiap lembarnya akan memberikan hak satu suara kepada pemiliknya.</w:t>
      </w:r>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i/>
          <w:sz w:val="24"/>
        </w:rPr>
        <w:tab/>
      </w:r>
      <w:r w:rsidRPr="001C192E">
        <w:rPr>
          <w:rFonts w:ascii="Times New Roman" w:hAnsi="Times New Roman" w:cs="Times New Roman"/>
          <w:i/>
          <w:sz w:val="24"/>
        </w:rPr>
        <w:t>Return on Asset</w:t>
      </w:r>
      <w:r w:rsidRPr="001C192E">
        <w:rPr>
          <w:rFonts w:ascii="Times New Roman" w:hAnsi="Times New Roman" w:cs="Times New Roman"/>
          <w:sz w:val="24"/>
        </w:rPr>
        <w:t xml:space="preserve"> (ROA) adalah sebuah rasio yang melihat sebesar apa pengaruh aset untuk mendapatkan keuntungan (Hery, 2015: 228). </w:t>
      </w:r>
      <w:r w:rsidRPr="001C192E">
        <w:rPr>
          <w:rFonts w:ascii="Times New Roman" w:hAnsi="Times New Roman" w:cs="Times New Roman"/>
          <w:sz w:val="24"/>
          <w:szCs w:val="24"/>
          <w:lang w:val="en-US"/>
        </w:rPr>
        <w:t xml:space="preserve">Menurut Brigham dan Houston (2011:90), </w:t>
      </w:r>
      <w:r w:rsidRPr="001C192E">
        <w:rPr>
          <w:rFonts w:ascii="Times New Roman" w:hAnsi="Times New Roman" w:cs="Times New Roman"/>
          <w:sz w:val="24"/>
          <w:szCs w:val="24"/>
        </w:rPr>
        <w:t>ROA</w:t>
      </w:r>
      <w:r w:rsidRPr="001C192E">
        <w:rPr>
          <w:rFonts w:ascii="Times New Roman" w:hAnsi="Times New Roman" w:cs="Times New Roman"/>
          <w:sz w:val="24"/>
          <w:szCs w:val="24"/>
          <w:lang w:val="en-US"/>
        </w:rPr>
        <w:t xml:space="preserve"> </w:t>
      </w:r>
      <w:r w:rsidRPr="001C192E">
        <w:rPr>
          <w:rFonts w:ascii="Times New Roman" w:hAnsi="Times New Roman" w:cs="Times New Roman"/>
          <w:sz w:val="24"/>
          <w:szCs w:val="24"/>
        </w:rPr>
        <w:t xml:space="preserve">merupakan rasio laba bersih terhadap total ativa untuk mengukur pengabilan atas total aktiva setelah bunga dan pajak. Selain itu ROA juga disebut sebagai rentabilitas ekonomi serta perbandingan antara </w:t>
      </w:r>
      <w:r w:rsidRPr="001C192E">
        <w:rPr>
          <w:rFonts w:ascii="Times New Roman" w:hAnsi="Times New Roman" w:cs="Times New Roman"/>
          <w:i/>
          <w:sz w:val="24"/>
          <w:szCs w:val="24"/>
        </w:rPr>
        <w:t xml:space="preserve">net incme </w:t>
      </w:r>
      <w:r w:rsidRPr="001C192E">
        <w:rPr>
          <w:rFonts w:ascii="Times New Roman" w:hAnsi="Times New Roman" w:cs="Times New Roman"/>
          <w:sz w:val="24"/>
          <w:szCs w:val="24"/>
        </w:rPr>
        <w:t xml:space="preserve"> dengan total aset untuk menghasilkan laba. </w:t>
      </w:r>
    </w:p>
    <w:p w:rsidR="0052052C" w:rsidRPr="007A5A9F" w:rsidRDefault="0052052C" w:rsidP="0052052C">
      <w:pPr>
        <w:pStyle w:val="ListParagraph"/>
        <w:spacing w:after="0" w:line="240" w:lineRule="auto"/>
        <w:ind w:firstLine="709"/>
        <w:jc w:val="both"/>
        <w:rPr>
          <w:rFonts w:ascii="Times New Roman" w:eastAsiaTheme="minorEastAsia" w:hAnsi="Times New Roman" w:cs="Times New Roman"/>
          <w:i/>
          <w:sz w:val="24"/>
          <w:szCs w:val="24"/>
        </w:rPr>
      </w:pPr>
      <m:oMathPara>
        <m:oMath>
          <m:r>
            <w:rPr>
              <w:rFonts w:ascii="Cambria Math" w:hAnsi="Cambria Math" w:cs="Times New Roman"/>
              <w:sz w:val="24"/>
              <w:szCs w:val="24"/>
              <w:lang w:val="en-US"/>
            </w:rPr>
            <m:t xml:space="preserve">Return On Asset </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ROA</m:t>
              </m:r>
            </m:e>
          </m:d>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Laba setelah pajak</m:t>
              </m:r>
            </m:num>
            <m:den>
              <m:r>
                <m:rPr>
                  <m:sty m:val="p"/>
                </m:rPr>
                <w:rPr>
                  <w:rFonts w:ascii="Cambria Math" w:hAnsi="Cambria Math" w:cs="Times New Roman"/>
                  <w:sz w:val="24"/>
                  <w:szCs w:val="24"/>
                  <w:lang w:val="en-US"/>
                </w:rPr>
                <m:t>Total Aktiva</m:t>
              </m:r>
            </m:den>
          </m:f>
          <m:r>
            <w:rPr>
              <w:rFonts w:ascii="Cambria Math" w:hAnsi="Cambria Math" w:cs="Times New Roman"/>
              <w:sz w:val="24"/>
              <w:szCs w:val="24"/>
              <w:lang w:val="en-US"/>
            </w:rPr>
            <m:t xml:space="preserve"> X100%=⋯%</m:t>
          </m:r>
        </m:oMath>
      </m:oMathPara>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sz w:val="28"/>
        </w:rPr>
        <w:tab/>
      </w:r>
      <w:r w:rsidRPr="001C192E">
        <w:rPr>
          <w:rFonts w:ascii="Times New Roman" w:hAnsi="Times New Roman" w:cs="Times New Roman"/>
          <w:sz w:val="24"/>
        </w:rPr>
        <w:t xml:space="preserve">ROE adalah rasio laba bersih terhadap ekuitas biasa untuk mengukur tingkat pengembalian investasi pemegang saham biasa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{"citationItems":[{"id":"ITEM-1","itemData":{"abstract":"Desa Pucanganom merupakan salah satu desa di Kecamatan Srumbung, Kabupaten Magelang yang mendapatkan Dana Desa. Tujuan dari penelitian ini adalah mendapatkan gambaran pengelolaan alokasi dana desa dalam peningkatan perekonomian masyarakat di Desa Pucanganom. Penelitian dilaksanakan di Desa Pucanganom, Kecamatan Srumbung Kabupaten Magelang pada hari Jumat, 25 Oktober 2019. Pengumpulan data dilakukan dengan cara wawancara (interview). Hasil penelitian menunjukkan bahwa pengelolaan dana desa di desa Pucanganom telah dilakukan dengan memperhatikan kesesuaian antara program dengan kebutuhan masyarakat. Untuk terjaminnya seluruh rangkaian program kegiatan masyarakat dalam pengelolaan ADD maka dari pemerintahan desa melakukan sosialisasi dalam pengelolaan keuangan dana desa tersebut. Keselarasan program kegiatan dilaksanakan dengan cara keseluruhan kegiatan pembangunan yang ada harus diarahkan pada kepentingan dan kebutuhan masyarakat agar hasil dari pembangunan yang dilaksanakan tidak berlebihan dan pada akhirnya masyarakat memberikan respon yang positif terhadap rangkaian kegiatan pembangunan yang dilaksanakan. 26","author":[{"dropping-particle":"","family":"Brigham","given":"","non-dropping-particle":"","parse-names":false,"suffix":""},{"dropping-particle":"","family":"F","given":"Eugene","non-dropping-particle":"","parse-names":false,"suffix":""},{"dropping-particle":"","family":"Houston","given":"","non-dropping-particle":"","parse-names":false,"suffix":""}],"container-title":"Jakarta: Selemba Empat.","id":"ITEM-1","issued":{"date-parts":[["2011"]]},"title":"Dasar-dasar Manajemen Keuangan Terjemahan. Edisi 10.","type":"article-journal"},"uris":["http://www.mendeley.com/documents/?uuid=99fb2ed9-faa8-4250-bc13-1204036ee481"]}],"mendeley":{"formattedCitation":"(Brigham, F, &amp; Houston, 2011)","plainTextFormattedCitation":"(Brigham, F, &amp; Houston, 2011)","previouslyFormattedCitation":"(Brigham, F, &amp; Houston, 2011)"},"properties":{"noteIndex":0},"schema":"https://github.com/citation-style-language/schema/raw/master/csl-citation.json"}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(Brigham, F, &amp; Houston, 2011)</w:t>
      </w:r>
      <w:r w:rsidRPr="001C192E">
        <w:rPr>
          <w:rFonts w:ascii="Times New Roman" w:hAnsi="Times New Roman" w:cs="Times New Roman"/>
          <w:sz w:val="24"/>
        </w:rPr>
        <w:fldChar w:fldCharType="end"/>
      </w:r>
      <w:r w:rsidRPr="001C192E">
        <w:rPr>
          <w:rFonts w:ascii="Times New Roman" w:hAnsi="Times New Roman" w:cs="Times New Roman"/>
          <w:sz w:val="24"/>
        </w:rPr>
        <w:t>. Semakin tinggi nilai ROE, tentunya akan menarik minat para penanam modal untuk menginvestasikan modalnya pada perusahaan bersangkutan karena menunjukan jika kineja perusahaan baik dan akibatnya harga saham pun akan ikut tinggi. Rumus menghitung ROE adalah (Fahmi, 2012: 99):</w:t>
      </w:r>
    </w:p>
    <w:p w:rsidR="0052052C" w:rsidRPr="001C192E" w:rsidRDefault="0052052C" w:rsidP="0052052C">
      <w:pPr>
        <w:pStyle w:val="ListParagraph"/>
        <w:spacing w:before="240" w:after="0" w:line="240" w:lineRule="auto"/>
        <w:ind w:firstLine="742"/>
        <w:jc w:val="both"/>
        <w:rPr>
          <w:rFonts w:ascii="Times New Roman" w:eastAsiaTheme="minorEastAsia" w:hAnsi="Times New Roman" w:cs="Times New Roman"/>
          <w:i/>
          <w:sz w:val="24"/>
          <w:szCs w:val="24"/>
        </w:rPr>
      </w:pPr>
      <m:oMathPara>
        <m:oMath>
          <m:r>
            <w:rPr>
              <w:rFonts w:ascii="Cambria Math" w:hAnsi="Cambria Math" w:cs="Times New Roman"/>
              <w:sz w:val="24"/>
              <w:szCs w:val="24"/>
              <w:lang w:val="en-US"/>
            </w:rPr>
            <m:t xml:space="preserve">Return On Equity </m:t>
          </m:r>
          <m:d>
            <m:dPr>
              <m:ctrlPr>
                <w:rPr>
                  <w:rFonts w:ascii="Cambria Math" w:hAnsi="Cambria Math" w:cs="Times New Roman"/>
                  <w:i/>
                  <w:sz w:val="24"/>
                  <w:szCs w:val="24"/>
                  <w:lang w:val="en-US"/>
                </w:rPr>
              </m:ctrlPr>
            </m:dPr>
            <m:e>
              <m:r>
                <w:rPr>
                  <w:rFonts w:ascii="Cambria Math" w:hAnsi="Cambria Math" w:cs="Times New Roman"/>
                  <w:sz w:val="24"/>
                  <w:szCs w:val="24"/>
                  <w:lang w:val="en-US"/>
                </w:rPr>
                <m:t>ROE</m:t>
              </m:r>
            </m:e>
          </m:d>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Laba Bersih</m:t>
              </m:r>
            </m:num>
            <m:den>
              <m:r>
                <m:rPr>
                  <m:sty m:val="p"/>
                </m:rPr>
                <w:rPr>
                  <w:rFonts w:ascii="Cambria Math" w:hAnsi="Cambria Math" w:cs="Times New Roman"/>
                  <w:sz w:val="24"/>
                  <w:szCs w:val="24"/>
                  <w:lang w:val="en-US"/>
                </w:rPr>
                <m:t>Total Ekuitas</m:t>
              </m:r>
            </m:den>
          </m:f>
          <m:r>
            <m:rPr>
              <m:sty m:val="p"/>
            </m:rPr>
            <w:rPr>
              <w:rFonts w:ascii="Cambria Math" w:hAnsi="Cambria Math" w:cs="Times New Roman"/>
              <w:sz w:val="24"/>
              <w:szCs w:val="24"/>
              <w:lang w:val="en-US"/>
            </w:rPr>
            <m:t>X100%=⋯%</m:t>
          </m:r>
        </m:oMath>
      </m:oMathPara>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sz w:val="24"/>
          <w:szCs w:val="24"/>
        </w:rPr>
        <w:lastRenderedPageBreak/>
        <w:tab/>
      </w:r>
      <w:r w:rsidRPr="001C192E">
        <w:rPr>
          <w:rFonts w:ascii="Times New Roman" w:hAnsi="Times New Roman" w:cs="Times New Roman"/>
          <w:sz w:val="24"/>
          <w:szCs w:val="24"/>
        </w:rPr>
        <w:t xml:space="preserve">Menurut Ferdinan </w:t>
      </w:r>
      <w:r w:rsidRPr="001C192E">
        <w:rPr>
          <w:rFonts w:ascii="Times New Roman" w:hAnsi="Times New Roman" w:cs="Times New Roman"/>
          <w:i/>
          <w:sz w:val="24"/>
          <w:szCs w:val="24"/>
        </w:rPr>
        <w:t xml:space="preserve">Earning Per Share </w:t>
      </w:r>
      <w:r w:rsidRPr="001C192E">
        <w:rPr>
          <w:rFonts w:ascii="Times New Roman" w:hAnsi="Times New Roman" w:cs="Times New Roman"/>
          <w:sz w:val="24"/>
        </w:rPr>
        <w:t xml:space="preserve">atau laba per saham </w:t>
      </w:r>
      <w:r w:rsidRPr="001C192E">
        <w:rPr>
          <w:rFonts w:ascii="Times New Roman" w:hAnsi="Times New Roman" w:cs="Times New Roman"/>
          <w:sz w:val="28"/>
          <w:szCs w:val="24"/>
        </w:rPr>
        <w:t xml:space="preserve"> </w:t>
      </w:r>
      <w:r w:rsidRPr="001C192E">
        <w:rPr>
          <w:rFonts w:ascii="Times New Roman" w:hAnsi="Times New Roman" w:cs="Times New Roman"/>
          <w:sz w:val="24"/>
          <w:szCs w:val="24"/>
        </w:rPr>
        <w:t xml:space="preserve">adalah tingkat keuntungan dalam bentuk hubungan bersih perusahaan untuk tiap lembar sahamnya yang mampu diraih oleh perusahaan tersebut pada saat menjalankan operasinya </w:t>
      </w:r>
      <w:r w:rsidRPr="001C192E">
        <w:rPr>
          <w:rFonts w:ascii="Times New Roman" w:hAnsi="Times New Roman" w:cs="Times New Roman"/>
          <w:b/>
          <w:sz w:val="24"/>
          <w:szCs w:val="24"/>
        </w:rPr>
        <w:fldChar w:fldCharType="begin" w:fldLock="1"/>
      </w:r>
      <w:r w:rsidRPr="001C192E">
        <w:rPr>
          <w:rFonts w:ascii="Times New Roman" w:hAnsi="Times New Roman" w:cs="Times New Roman"/>
          <w:b/>
          <w:sz w:val="24"/>
          <w:szCs w:val="24"/>
        </w:rPr>
        <w:instrText>ADDIN CSL_CITATION {"citationItems":[{"id":"ITEM-1","itemData":{"ISBN":"979-704-254-5","abstract":"gabungan dari seluruh elemen yang berbentuk peristiwa, hal atau orang yang memiliki karakteristik yang serupa menjadi pusat perhatian seorang peneliti karena itu dipandang sebagai sebuah semesta penelitian.","author":[{"dropping-particle":"","family":"Ferdinand","given":"Augusty","non-dropping-particle":"","parse-names":false,"suffix":""}],"container-title":"Semarang: Universitas Diponegoro","id":"ITEM-1","issued":{"date-parts":[["2011"]]},"title":"Metode Penelitian Manajemen Pedoman Penelitian untuk Penulisan Skripsi Tesis dan disertai Ilmu Manajemen","type":"article"},"uris":["http://www.mendeley.com/documents/?uuid=668a8c5d-4242-43c8-a59c-d07740670afd"]}],"mendeley":{"formattedCitation":"(Ferdinand, 2011)","plainTextFormattedCitation":"(Ferdinand, 2011)","previouslyFormattedCitation":"(Ferdinand, 2011)"},"properties":{"noteIndex":0},"schema":"https://github.com/citation-style-language/schema/raw/master/csl-citation.json"}</w:instrText>
      </w:r>
      <w:r w:rsidRPr="001C192E">
        <w:rPr>
          <w:rFonts w:ascii="Times New Roman" w:hAnsi="Times New Roman" w:cs="Times New Roman"/>
          <w:b/>
          <w:sz w:val="24"/>
          <w:szCs w:val="24"/>
        </w:rPr>
        <w:fldChar w:fldCharType="separate"/>
      </w:r>
      <w:r w:rsidRPr="001C192E">
        <w:rPr>
          <w:rFonts w:ascii="Times New Roman" w:hAnsi="Times New Roman" w:cs="Times New Roman"/>
          <w:noProof/>
          <w:sz w:val="24"/>
          <w:szCs w:val="24"/>
        </w:rPr>
        <w:t>(Ferdinand, 2011)</w:t>
      </w:r>
      <w:r w:rsidRPr="001C192E">
        <w:rPr>
          <w:rFonts w:ascii="Times New Roman" w:hAnsi="Times New Roman" w:cs="Times New Roman"/>
          <w:b/>
          <w:sz w:val="24"/>
          <w:szCs w:val="24"/>
        </w:rPr>
        <w:fldChar w:fldCharType="end"/>
      </w:r>
      <w:r w:rsidRPr="001C192E">
        <w:rPr>
          <w:rFonts w:ascii="Times New Roman" w:hAnsi="Times New Roman" w:cs="Times New Roman"/>
          <w:b/>
          <w:sz w:val="24"/>
          <w:szCs w:val="24"/>
        </w:rPr>
        <w:t xml:space="preserve">. </w:t>
      </w:r>
      <w:r w:rsidRPr="001C192E">
        <w:rPr>
          <w:rFonts w:ascii="Times New Roman" w:hAnsi="Times New Roman" w:cs="Times New Roman"/>
          <w:sz w:val="24"/>
        </w:rPr>
        <w:t xml:space="preserve">EPS adalah tolak ukur profitabilitas modal yang telah ditanamkan oleh pemegang saham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{"citationItems":[{"id":"ITEM-1","itemData":{"abstract":"Seiring dengan membaiknya perekonomian Indonesia jumlah emiten yang ada di Bursa Efek Indonesia meningkat. Meningkatnya jumlah emiten akan membawa kearah yang lebih baik pihak-pihak yang berkepentingan, antara lain bagi perusahaan akan lebih mudah dalam memperoleh modal, dan bagi investor akan mendapatkan return. Tujuan penelitian adalah untuk mengetahui bahwa Debt to Equity Ratio, Debt to Asset Ratio, Earning Per Share, Return On Equity, Perusahaan makanan dan minuman berpengaruh terhadap harga saham. Dan mengetahui variabel bebas manakah yang berpengaruh dominan terhadap harga saham. Populasi penelitian ini adalah perusahaan makanan dan minuman yang terdaftar di Bursa Efek Indonesia tahun 2009-2012 sebanyak 14 perusahaan. Dengan teknik Purposive Sampling diperoleh 10 perusahaan yang sesuai dengan kriteria sebagai sampel penelitian. Teknik analisis yang digunakan adalah regresi linier berganda. Hasil penelitian menyimpulkan bahwa ROE, EPS, DAR, DER secara simultan memiliki pengaruh signifikan terhadap harga saham. Secara parsial DER, DAR dan EPS memiliki pengaruh positif terhadap harga saham, sedangkan ROE berpengaruh negativ terhadap harga saham. Dan EPS memiliki pengaruh dominan terhadap harga saham","author":[{"dropping-particle":"","family":"Ircham","given":"M.","non-dropping-particle":"","parse-names":false,"suffix":""}],"container-title":"Jurnal Administrasi Bisnis S1 Universitas Brawijaya","id":"ITEM-1","issued":{"date-parts":[["2014"]]},"title":"PENGARUH STRUKTUR MODAL DAN PROFITABILITAS TERHADAP HARGA SAHAM (Studi pada Perusahaan Makanan dan Minuman yang terdaftar di Bursa Efek Indonesia Tahun 2009-2012)","type":"article-journal"},"uris":["http://www.mendeley.com/documents/?uuid=f4662441-2cda-44e2-866f-f33a66afbbf0"]}],"mendeley":{"formattedCitation":"(Ircham, 2014)","plainTextFormattedCitation":"(Ircham, 2014)","previouslyFormattedCitation":"(Ircham, 2014)"},"properties":{"noteIndex":0},"schema":"https://github.com/citation-style-language/schema/raw/master/csl-citation.json"}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(Ircham, 2014)</w:t>
      </w:r>
      <w:r w:rsidRPr="001C192E">
        <w:rPr>
          <w:rFonts w:ascii="Times New Roman" w:hAnsi="Times New Roman" w:cs="Times New Roman"/>
          <w:sz w:val="24"/>
        </w:rPr>
        <w:fldChar w:fldCharType="end"/>
      </w:r>
      <w:r w:rsidRPr="001C192E">
        <w:rPr>
          <w:rFonts w:ascii="Times New Roman" w:hAnsi="Times New Roman" w:cs="Times New Roman"/>
          <w:sz w:val="24"/>
        </w:rPr>
        <w:t xml:space="preserve">. </w:t>
      </w:r>
      <w:r w:rsidRPr="001C192E">
        <w:rPr>
          <w:rFonts w:ascii="Times New Roman" w:hAnsi="Times New Roman" w:cs="Times New Roman"/>
          <w:i/>
          <w:sz w:val="24"/>
        </w:rPr>
        <w:t>Earning Per Share</w:t>
      </w:r>
      <w:r w:rsidRPr="001C192E">
        <w:rPr>
          <w:rFonts w:ascii="Times New Roman" w:hAnsi="Times New Roman" w:cs="Times New Roman"/>
          <w:sz w:val="24"/>
        </w:rPr>
        <w:t xml:space="preserve"> atau pendapatan perlembar saham adalah bentuk pemberian keuntungan yang diberikan kepada para pemegang saham dari setiap lembar saham yang dimiliki (Fahmi, 2012: 96). Rumus </w:t>
      </w:r>
      <w:r w:rsidRPr="001C192E">
        <w:rPr>
          <w:rFonts w:ascii="Times New Roman" w:hAnsi="Times New Roman" w:cs="Times New Roman"/>
          <w:i/>
          <w:sz w:val="24"/>
        </w:rPr>
        <w:t xml:space="preserve">Earning Per Share </w:t>
      </w:r>
      <w:r w:rsidRPr="001C192E">
        <w:rPr>
          <w:rFonts w:ascii="Times New Roman" w:hAnsi="Times New Roman" w:cs="Times New Roman"/>
          <w:sz w:val="24"/>
        </w:rPr>
        <w:t>adalah (Fahmi, 2012: 96):</w:t>
      </w:r>
    </w:p>
    <w:p w:rsidR="0052052C" w:rsidRPr="001C192E" w:rsidRDefault="0052052C" w:rsidP="0052052C">
      <w:pPr>
        <w:tabs>
          <w:tab w:val="left" w:pos="1134"/>
          <w:tab w:val="left" w:pos="1276"/>
          <w:tab w:val="left" w:pos="1985"/>
        </w:tabs>
        <w:spacing w:line="240" w:lineRule="auto"/>
        <w:jc w:val="both"/>
        <w:rPr>
          <w:rFonts w:ascii="Times New Roman" w:eastAsiaTheme="minorEastAsia" w:hAnsi="Times New Roman" w:cs="Times New Roman"/>
          <w:i/>
          <w:sz w:val="24"/>
          <w:szCs w:val="24"/>
        </w:rPr>
      </w:pPr>
      <m:oMathPara>
        <m:oMath>
          <m:r>
            <w:rPr>
              <w:rFonts w:ascii="Cambria Math" w:hAnsi="Cambria Math" w:cs="Times New Roman"/>
              <w:sz w:val="24"/>
              <w:szCs w:val="24"/>
            </w:rPr>
            <m:t xml:space="preserve">Earning Per Share </m:t>
          </m:r>
          <m:r>
            <m:rPr>
              <m:sty m:val="p"/>
            </m:rPr>
            <w:rPr>
              <w:rFonts w:ascii="Cambria Math" w:hAnsi="Cambria Math" w:cs="Times New Roman"/>
              <w:sz w:val="24"/>
              <w:szCs w:val="24"/>
              <w:lang w:val="en-US"/>
            </w:rPr>
            <m:t>(EPS )</m:t>
          </m:r>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Setelah Pajak</m:t>
              </m:r>
            </m:num>
            <m:den>
              <m:r>
                <w:rPr>
                  <w:rFonts w:ascii="Cambria Math" w:hAnsi="Cambria Math" w:cs="Times New Roman"/>
                  <w:sz w:val="24"/>
                  <w:szCs w:val="24"/>
                  <w:lang w:val="en-US"/>
                </w:rPr>
                <m:t>Jumlah Saham Beredar</m:t>
              </m:r>
            </m:den>
          </m:f>
          <m:r>
            <w:rPr>
              <w:rFonts w:ascii="Cambria Math" w:hAnsi="Cambria Math" w:cs="Times New Roman"/>
              <w:sz w:val="24"/>
              <w:szCs w:val="24"/>
              <w:lang w:val="en-US"/>
            </w:rPr>
            <m:t>X100%=⋯%</m:t>
          </m:r>
        </m:oMath>
      </m:oMathPara>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Pr="001C192E">
        <w:rPr>
          <w:rFonts w:ascii="Times New Roman" w:hAnsi="Times New Roman" w:cs="Times New Roman"/>
          <w:i/>
          <w:sz w:val="24"/>
          <w:szCs w:val="24"/>
        </w:rPr>
        <w:t>Debt To Equity Ratio</w:t>
      </w:r>
      <w:r w:rsidRPr="001C192E">
        <w:rPr>
          <w:rFonts w:ascii="Times New Roman" w:hAnsi="Times New Roman" w:cs="Times New Roman"/>
          <w:sz w:val="24"/>
          <w:szCs w:val="24"/>
        </w:rPr>
        <w:t xml:space="preserve"> (DER) merupakan rasio solvabilitas yang menggambarkan kemampuan perusahaan dalam memenuhi kewajibannya yang ditunjukkan oleh beberapa bagian dari modal sendiri (ekuitas) yang digunakan untuk membayar hutang </w:t>
      </w:r>
      <w:r w:rsidRPr="001C192E">
        <w:rPr>
          <w:rFonts w:ascii="Times New Roman" w:hAnsi="Times New Roman" w:cs="Times New Roman"/>
          <w:sz w:val="24"/>
          <w:szCs w:val="24"/>
        </w:rPr>
        <w:fldChar w:fldCharType="begin" w:fldLock="1"/>
      </w:r>
      <w:r w:rsidRPr="001C192E">
        <w:rPr>
          <w:rFonts w:ascii="Times New Roman" w:hAnsi="Times New Roman" w:cs="Times New Roman"/>
          <w:sz w:val="24"/>
          <w:szCs w:val="24"/>
        </w:rPr>
        <w:instrText>ADDIN CSL_CITATION {"citationItems":[{"id":"ITEM-1","itemData":{"author":[{"dropping-particle":"","family":"Choiriah","given":"nur aprilia","non-dropping-particle":"","parse-names":false,"suffix":""}],"container-title":"Diss. Fakultas Ekonomika dan Bisnis","id":"ITEM-1","issued":{"date-parts":[["2013"]]},"page":"96-110","title":"Analisis Pengaruh EPS, ROE, DER, Dan CR Terhadap Harga Saham Dengan PER Sebagai Variabel Moderating (Studi Kasus Pada Saham Indeks LQ45 Periode 2009-2011 Yang Terdaftar Pada Bursa Efek Indonesia)","type":"article-journal"},"uris":["http://www.mendeley.com/documents/?uuid=c2048699-acd6-4eda-a1a2-4ad93d2a0eb3"]}],"mendeley":{"formattedCitation":"(Choiriah, 2013)","plainTextFormattedCitation":"(Choiriah, 2013)","previouslyFormattedCitation":"(Choiriah, 2013)"},"properties":{"noteIndex":0},"schema":"https://github.com/citation-style-language/schema/raw/master/csl-citation.json"}</w:instrText>
      </w:r>
      <w:r w:rsidRPr="001C192E">
        <w:rPr>
          <w:rFonts w:ascii="Times New Roman" w:hAnsi="Times New Roman" w:cs="Times New Roman"/>
          <w:sz w:val="24"/>
          <w:szCs w:val="24"/>
        </w:rPr>
        <w:fldChar w:fldCharType="separate"/>
      </w:r>
      <w:r w:rsidRPr="001C192E">
        <w:rPr>
          <w:rFonts w:ascii="Times New Roman" w:hAnsi="Times New Roman" w:cs="Times New Roman"/>
          <w:noProof/>
          <w:sz w:val="24"/>
          <w:szCs w:val="24"/>
        </w:rPr>
        <w:t>(Choiriah, 2013)</w:t>
      </w:r>
      <w:r w:rsidRPr="001C192E">
        <w:rPr>
          <w:rFonts w:ascii="Times New Roman" w:hAnsi="Times New Roman" w:cs="Times New Roman"/>
          <w:sz w:val="24"/>
          <w:szCs w:val="24"/>
        </w:rPr>
        <w:fldChar w:fldCharType="end"/>
      </w:r>
      <w:r w:rsidRPr="001C192E">
        <w:rPr>
          <w:rFonts w:ascii="Times New Roman" w:hAnsi="Times New Roman" w:cs="Times New Roman"/>
          <w:sz w:val="24"/>
          <w:szCs w:val="24"/>
        </w:rPr>
        <w:t xml:space="preserve">. </w:t>
      </w:r>
      <w:r w:rsidRPr="001C192E">
        <w:rPr>
          <w:rFonts w:ascii="Times New Roman" w:hAnsi="Times New Roman" w:cs="Times New Roman"/>
          <w:sz w:val="24"/>
        </w:rPr>
        <w:t xml:space="preserve">Menurut Kasmir (2014:157), menyatakan bahwa: </w:t>
      </w:r>
      <w:r w:rsidRPr="001C192E">
        <w:rPr>
          <w:rFonts w:ascii="Times New Roman" w:hAnsi="Times New Roman" w:cs="Times New Roman"/>
          <w:i/>
          <w:sz w:val="24"/>
        </w:rPr>
        <w:t>Debt to equity ratio</w:t>
      </w:r>
      <w:r w:rsidRPr="001C192E">
        <w:rPr>
          <w:rFonts w:ascii="Times New Roman" w:hAnsi="Times New Roman" w:cs="Times New Roman"/>
          <w:sz w:val="24"/>
        </w:rPr>
        <w:t xml:space="preserve"> merupakan rasio yang digunakan untuk menilai hutang dengan ekuitas. </w:t>
      </w:r>
      <w:r w:rsidRPr="001C192E">
        <w:rPr>
          <w:rFonts w:ascii="Times New Roman" w:hAnsi="Times New Roman" w:cs="Times New Roman"/>
          <w:sz w:val="24"/>
          <w:szCs w:val="24"/>
        </w:rPr>
        <w:t xml:space="preserve">Rumus </w:t>
      </w:r>
      <w:r w:rsidRPr="001C192E">
        <w:rPr>
          <w:rFonts w:ascii="Times New Roman" w:hAnsi="Times New Roman" w:cs="Times New Roman"/>
          <w:i/>
          <w:sz w:val="24"/>
          <w:szCs w:val="24"/>
        </w:rPr>
        <w:t xml:space="preserve">Debt to Equity Ratio </w:t>
      </w:r>
      <w:r w:rsidRPr="001C192E">
        <w:rPr>
          <w:rFonts w:ascii="Times New Roman" w:hAnsi="Times New Roman" w:cs="Times New Roman"/>
          <w:sz w:val="24"/>
          <w:szCs w:val="24"/>
        </w:rPr>
        <w:t>adalah :</w:t>
      </w:r>
    </w:p>
    <w:p w:rsidR="0052052C" w:rsidRPr="007A5A9F" w:rsidRDefault="0052052C" w:rsidP="0052052C">
      <w:pPr>
        <w:pStyle w:val="ListParagraph"/>
        <w:spacing w:after="0" w:line="240" w:lineRule="auto"/>
        <w:ind w:left="1080" w:firstLine="371"/>
        <w:jc w:val="both"/>
        <w:rPr>
          <w:rFonts w:ascii="Times New Roman" w:hAnsi="Times New Roman" w:cs="Times New Roman"/>
          <w:sz w:val="24"/>
          <w:szCs w:val="24"/>
        </w:rPr>
      </w:pPr>
      <m:oMathPara>
        <m:oMath>
          <m:r>
            <w:rPr>
              <w:rFonts w:ascii="Cambria Math" w:hAnsi="Cambria Math" w:cs="Times New Roman"/>
              <w:sz w:val="24"/>
              <w:szCs w:val="24"/>
              <w:lang w:val="en-US"/>
            </w:rPr>
            <m:t>Debt To equity Ratio</m:t>
          </m:r>
          <m:r>
            <m:rPr>
              <m:sty m:val="p"/>
            </m:rPr>
            <w:rPr>
              <w:rFonts w:ascii="Cambria Math" w:hAnsi="Cambria Math" w:cs="Times New Roman"/>
              <w:sz w:val="24"/>
              <w:szCs w:val="24"/>
              <w:lang w:val="en-US"/>
            </w:rPr>
            <m:t xml:space="preserve"> (DER)=</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Tota</m:t>
              </m:r>
              <m:r>
                <m:rPr>
                  <m:sty m:val="p"/>
                </m:rPr>
                <w:rPr>
                  <w:rFonts w:ascii="Cambria Math" w:hAnsi="Cambria Math" w:cs="Times New Roman"/>
                  <w:sz w:val="24"/>
                  <w:szCs w:val="24"/>
                  <w:lang w:val="en-ID"/>
                </w:rPr>
                <m:t>l</m:t>
              </m:r>
              <m:r>
                <m:rPr>
                  <m:sty m:val="p"/>
                </m:rPr>
                <w:rPr>
                  <w:rFonts w:ascii="Cambria Math" w:hAnsi="Cambria Math" w:cs="Times New Roman"/>
                  <w:sz w:val="24"/>
                  <w:szCs w:val="24"/>
                  <w:lang w:val="en-US"/>
                </w:rPr>
                <m:t xml:space="preserve"> Hutang</m:t>
              </m:r>
            </m:num>
            <m:den>
              <m:r>
                <m:rPr>
                  <m:sty m:val="p"/>
                </m:rPr>
                <w:rPr>
                  <w:rFonts w:ascii="Cambria Math" w:hAnsi="Cambria Math" w:cs="Times New Roman"/>
                  <w:sz w:val="24"/>
                  <w:szCs w:val="24"/>
                  <w:lang w:val="en-US"/>
                </w:rPr>
                <m:t>Tota</m:t>
              </m:r>
              <m:r>
                <m:rPr>
                  <m:sty m:val="p"/>
                </m:rPr>
                <w:rPr>
                  <w:rFonts w:ascii="Cambria Math" w:hAnsi="Cambria Math" w:cs="Times New Roman"/>
                  <w:sz w:val="24"/>
                  <w:szCs w:val="24"/>
                  <w:lang w:val="en-ID"/>
                </w:rPr>
                <m:t>l</m:t>
              </m:r>
              <m:r>
                <m:rPr>
                  <m:sty m:val="p"/>
                </m:rPr>
                <w:rPr>
                  <w:rFonts w:ascii="Cambria Math" w:hAnsi="Cambria Math" w:cs="Times New Roman"/>
                  <w:sz w:val="24"/>
                  <w:szCs w:val="24"/>
                  <w:lang w:val="en-US"/>
                </w:rPr>
                <m:t xml:space="preserve"> Ekuitas</m:t>
              </m:r>
            </m:den>
          </m:f>
          <m:r>
            <m:rPr>
              <m:sty m:val="p"/>
            </m:rPr>
            <w:rPr>
              <w:rFonts w:ascii="Cambria Math" w:hAnsi="Cambria Math" w:cs="Times New Roman"/>
              <w:sz w:val="24"/>
              <w:szCs w:val="24"/>
              <w:lang w:val="en-US"/>
            </w:rPr>
            <m:t>X100%=⋯%</m:t>
          </m:r>
        </m:oMath>
      </m:oMathPara>
    </w:p>
    <w:p w:rsidR="0052052C" w:rsidRDefault="0052052C" w:rsidP="0052052C">
      <w:pPr>
        <w:tabs>
          <w:tab w:val="left" w:pos="1134"/>
          <w:tab w:val="left" w:pos="1276"/>
          <w:tab w:val="left" w:pos="1985"/>
        </w:tabs>
        <w:spacing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rsidR="0052052C" w:rsidRPr="001C192E" w:rsidRDefault="0052052C" w:rsidP="0052052C">
      <w:pPr>
        <w:tabs>
          <w:tab w:val="left" w:pos="1134"/>
          <w:tab w:val="left" w:pos="1276"/>
          <w:tab w:val="left" w:pos="1985"/>
        </w:tabs>
        <w:spacing w:line="240" w:lineRule="auto"/>
        <w:jc w:val="both"/>
        <w:rPr>
          <w:rFonts w:ascii="Times New Roman" w:hAnsi="Times New Roman" w:cs="Times New Roman"/>
          <w:sz w:val="24"/>
        </w:rPr>
      </w:pPr>
      <w:r>
        <w:rPr>
          <w:rFonts w:ascii="Times New Roman" w:hAnsi="Times New Roman" w:cs="Times New Roman"/>
          <w:b/>
          <w:i/>
          <w:sz w:val="24"/>
          <w:szCs w:val="24"/>
        </w:rPr>
        <w:tab/>
      </w:r>
      <w:r w:rsidRPr="001C192E">
        <w:rPr>
          <w:rFonts w:ascii="Times New Roman" w:hAnsi="Times New Roman" w:cs="Times New Roman"/>
          <w:i/>
          <w:sz w:val="24"/>
        </w:rPr>
        <w:t>Price Earning Ratio</w:t>
      </w:r>
      <w:r w:rsidRPr="001C192E">
        <w:rPr>
          <w:rFonts w:ascii="Times New Roman" w:hAnsi="Times New Roman" w:cs="Times New Roman"/>
          <w:sz w:val="24"/>
        </w:rPr>
        <w:t xml:space="preserve"> (PER) digunakan untuk mengukur nilai perusahaan pada saat tertentu berdasarkan laba yang dicapainya yang dihitung dengan membagi harga saham dipasar dengan labanya. Secara umum dikatakan bahwa Price Earning Ratio (PER) yang rendah mengindikasikan bahwa harga sahamnya murah, sehingga layak untuk dibeli (Fahmi, 2012: 96). </w:t>
      </w:r>
    </w:p>
    <w:p w:rsidR="0052052C" w:rsidRPr="007A5A9F" w:rsidRDefault="0052052C" w:rsidP="0052052C">
      <w:pPr>
        <w:spacing w:before="240" w:after="0" w:line="240" w:lineRule="auto"/>
        <w:jc w:val="both"/>
        <w:rPr>
          <w:rFonts w:ascii="Times New Roman" w:eastAsiaTheme="minorEastAsia" w:hAnsi="Times New Roman" w:cs="Times New Roman"/>
          <w:i/>
          <w:sz w:val="24"/>
          <w:szCs w:val="24"/>
        </w:rPr>
      </w:pPr>
      <m:oMathPara>
        <m:oMath>
          <m:r>
            <w:rPr>
              <w:rFonts w:ascii="Cambria Math" w:hAnsi="Cambria Math" w:cs="Times New Roman"/>
              <w:sz w:val="24"/>
            </w:rPr>
            <m:t>Price Earning Ratio</m:t>
          </m:r>
          <m:r>
            <m:rPr>
              <m:sty m:val="b"/>
            </m:rPr>
            <w:rPr>
              <w:rFonts w:ascii="Cambria Math" w:hAnsi="Cambria Math" w:cs="Times New Roman"/>
              <w:sz w:val="24"/>
            </w:rPr>
            <m:t xml:space="preserve"> </m:t>
          </m:r>
          <m:r>
            <m:rPr>
              <m:sty m:val="p"/>
            </m:rPr>
            <w:rPr>
              <w:rFonts w:ascii="Cambria Math" w:hAnsi="Cambria Math" w:cs="Times New Roman"/>
              <w:sz w:val="24"/>
              <w:szCs w:val="24"/>
              <w:lang w:val="en-US"/>
            </w:rPr>
            <m:t>=</m:t>
          </m:r>
          <m:f>
            <m:fPr>
              <m:ctrlPr>
                <w:rPr>
                  <w:rFonts w:ascii="Cambria Math" w:hAnsi="Cambria Math" w:cs="Times New Roman"/>
                  <w:sz w:val="24"/>
                  <w:szCs w:val="24"/>
                  <w:lang w:val="en-ID"/>
                </w:rPr>
              </m:ctrlPr>
            </m:fPr>
            <m:num>
              <m:r>
                <m:rPr>
                  <m:sty m:val="p"/>
                </m:rPr>
                <w:rPr>
                  <w:rFonts w:ascii="Cambria Math" w:hAnsi="Cambria Math" w:cs="Times New Roman"/>
                  <w:sz w:val="24"/>
                  <w:szCs w:val="24"/>
                  <w:lang w:val="en-ID"/>
                </w:rPr>
                <m:t>Harga Saham</m:t>
              </m:r>
            </m:num>
            <m:den>
              <m:r>
                <w:rPr>
                  <w:rFonts w:ascii="Cambria Math" w:hAnsi="Cambria Math" w:cs="Times New Roman"/>
                  <w:sz w:val="24"/>
                  <w:szCs w:val="24"/>
                  <w:lang w:val="en-ID"/>
                </w:rPr>
                <m:t>Earning</m:t>
              </m:r>
              <m:r>
                <m:rPr>
                  <m:sty m:val="p"/>
                </m:rPr>
                <w:rPr>
                  <w:rFonts w:ascii="Cambria Math" w:hAnsi="Cambria Math" w:cs="Times New Roman"/>
                  <w:sz w:val="24"/>
                  <w:szCs w:val="24"/>
                  <w:lang w:val="en-ID"/>
                </w:rPr>
                <m:t xml:space="preserve"> per lembar saham</m:t>
              </m:r>
            </m:den>
          </m:f>
          <m:r>
            <w:rPr>
              <w:rFonts w:ascii="Cambria Math" w:hAnsi="Cambria Math" w:cs="Times New Roman"/>
              <w:sz w:val="24"/>
              <w:szCs w:val="24"/>
              <w:lang w:val="en-ID"/>
            </w:rPr>
            <m:t>=…</m:t>
          </m:r>
          <m:r>
            <m:rPr>
              <m:sty m:val="bi"/>
            </m:rPr>
            <w:rPr>
              <w:rFonts w:ascii="Cambria Math" w:hAnsi="Cambria Math" w:cs="Times New Roman"/>
              <w:sz w:val="24"/>
              <w:szCs w:val="24"/>
              <w:lang w:val="en-ID"/>
            </w:rPr>
            <m:t xml:space="preserve"> </m:t>
          </m:r>
        </m:oMath>
      </m:oMathPara>
    </w:p>
    <w:p w:rsidR="0052052C" w:rsidRDefault="0052052C" w:rsidP="0052052C">
      <w:pPr>
        <w:tabs>
          <w:tab w:val="left" w:pos="993"/>
        </w:tabs>
        <w:spacing w:line="240" w:lineRule="auto"/>
        <w:jc w:val="both"/>
        <w:rPr>
          <w:rFonts w:ascii="Times New Roman" w:eastAsiaTheme="minorEastAsia" w:hAnsi="Times New Roman" w:cs="Times New Roman"/>
          <w:i/>
          <w:sz w:val="24"/>
          <w:szCs w:val="24"/>
        </w:rPr>
      </w:pPr>
    </w:p>
    <w:p w:rsidR="0052052C" w:rsidRPr="001C192E" w:rsidRDefault="0052052C" w:rsidP="0052052C">
      <w:pPr>
        <w:tabs>
          <w:tab w:val="left" w:pos="993"/>
        </w:tabs>
        <w:spacing w:line="240" w:lineRule="auto"/>
        <w:jc w:val="both"/>
        <w:rPr>
          <w:rFonts w:ascii="Times New Roman" w:hAnsi="Times New Roman" w:cs="Times New Roman"/>
          <w:sz w:val="24"/>
        </w:rPr>
      </w:pPr>
      <w:r>
        <w:rPr>
          <w:rFonts w:ascii="Times New Roman" w:hAnsi="Times New Roman" w:cs="Times New Roman"/>
          <w:sz w:val="24"/>
        </w:rPr>
        <w:tab/>
      </w:r>
      <w:r w:rsidRPr="001C192E">
        <w:rPr>
          <w:rFonts w:ascii="Times New Roman" w:hAnsi="Times New Roman" w:cs="Times New Roman"/>
          <w:sz w:val="24"/>
        </w:rPr>
        <w:t xml:space="preserve">Semakin tinggi rasio </w:t>
      </w:r>
      <w:r w:rsidRPr="001C192E">
        <w:rPr>
          <w:rFonts w:ascii="Times New Roman" w:hAnsi="Times New Roman" w:cs="Times New Roman"/>
          <w:i/>
          <w:sz w:val="24"/>
        </w:rPr>
        <w:t>Return On Asset</w:t>
      </w:r>
      <w:r w:rsidRPr="001C192E">
        <w:rPr>
          <w:rFonts w:ascii="Times New Roman" w:hAnsi="Times New Roman" w:cs="Times New Roman"/>
          <w:sz w:val="24"/>
        </w:rPr>
        <w:t xml:space="preserve"> menunjukkan bahwa perusahaan semakin efektif dalam memanfaatkan aktiva untuk menghasilkan laba, yang juga dapat diartikan bahwa kinerja perusahaan semakin efektif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{"citationItems":[{"id":"ITEM-1","itemData":{"DOI":"10.1017/CBO9781107415324.004","ISBN":"2018042700008","ISSN":"1098-6596","PMID":"8673168","abstract":"Design of distribution substation earthing grid can be very challenging in high resistivity soils especially in two layer soils where the top layer resistivity is lower than the bottom layer. This paper presents the design of a distribution substation earth grid using Current Distribution Electromagnetic Field Grounding Soil Structure Analysis Software (CDEGS). Soil resistivity measurement was carried out at the substation site using a 4-pole Megger earth tester based on Wenner method. The soil structure was determined using RESAP module, while the design was implemented using SESCAD and executed by MALT module. Results indicated a slight reduction of earth grid resistance, 0.6%, 5.8% and 6.5%, respectively as the grid burial depth was varied from 0.5m to 1.5m in steps of 0.5m. The touch and step voltages were found to be lower when surface layer material was not applied and higher when surface layer materials of 3000Q-m and 5000Q-m resistivity were interchangeably applied on the grid surface. It was also found that, the calculated earth grid resistance from IEEE Std. 80-2000 equation was lower than the grid resistance computed by MALT. © 2014 IEEE.","author":[{"dropping-particle":"","family":"Rosalina","given":"Lia","non-dropping-particle":"","parse-names":false,"suffix":""},{"dropping-particle":"","family":"Masditok","given":"Tokit","non-dropping-particle":"","parse-names":false,"suffix":""}],"container-title":"Jurnal Akuntansi, Audit Dan Sistem Informasi Akuntansi (JASa)","id":"ITEM-1","issue":"1","issued":{"date-parts":[["2018"]]},"page":"43","title":"PENGARUH RETURN ON ASSET (ROA), RETURN ON EQUITY (ROE), DEBT TO EQUITY RATIO (DER) DAN EARNING PER SHARE (EPS) TERHADAP HARGA SAHAM PERUSAHAAN SUB SEKTOR TRANSPORTASI DI BURSA EFEK INDONESIA PERIODE 2012-2016","type":"article-journal","volume":"2002"},"uris":["http://www.mendeley.com/documents/?uuid=cb7ad167-e548-4aa9-8241-e8845f6e96bb"]}],"mendeley":{"formattedCitation":"(Rosalina &amp; Masditok, 2018)","plainTextFormattedCitation":"(Rosalina &amp; Masditok, 2018)","previouslyFormattedCitation":"(Rosalina &amp; Masditok, 2018)"},"properties":{"noteIndex":0},"schema":"https://github.com/citation-style-language/schema/raw/master/csl-citation.json"}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(Rosalina &amp; Masditok, 2018)</w:t>
      </w:r>
      <w:r w:rsidRPr="001C192E">
        <w:rPr>
          <w:rFonts w:ascii="Times New Roman" w:hAnsi="Times New Roman" w:cs="Times New Roman"/>
          <w:sz w:val="24"/>
        </w:rPr>
        <w:fldChar w:fldCharType="end"/>
      </w:r>
      <w:r w:rsidRPr="001C192E">
        <w:rPr>
          <w:rFonts w:ascii="Times New Roman" w:hAnsi="Times New Roman" w:cs="Times New Roman"/>
          <w:sz w:val="24"/>
        </w:rPr>
        <w:t>. ROA menunjukkan kinerja keuangan perusahaan dalam menghasilkan laba bersih dari aktiva yang digunakan untuk operasional perusahaan.</w:t>
      </w:r>
      <w:r w:rsidRPr="001C192E">
        <w:rPr>
          <w:rFonts w:ascii="Times New Roman" w:hAnsi="Times New Roman" w:cs="Times New Roman"/>
        </w:rPr>
        <w:t xml:space="preserve"> </w:t>
      </w:r>
      <w:r w:rsidRPr="001C192E">
        <w:rPr>
          <w:rFonts w:ascii="Times New Roman" w:hAnsi="Times New Roman" w:cs="Times New Roman"/>
          <w:sz w:val="24"/>
        </w:rPr>
        <w:t>Nilai</w:t>
      </w:r>
      <w:r w:rsidRPr="001C192E">
        <w:rPr>
          <w:rFonts w:ascii="Times New Roman" w:hAnsi="Times New Roman" w:cs="Times New Roman"/>
        </w:rPr>
        <w:t xml:space="preserve"> </w:t>
      </w:r>
      <w:r w:rsidRPr="001C192E">
        <w:rPr>
          <w:rFonts w:ascii="Times New Roman" w:hAnsi="Times New Roman" w:cs="Times New Roman"/>
          <w:sz w:val="24"/>
        </w:rPr>
        <w:t xml:space="preserve">ROA yang meningkat menunjukkan bahwa perusahaan tersebut semakin baik dan investor akan mendapatkan laba dari dividen yang diterima. Menurut penelitian yang dilakukan oleh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{"citationItems":[{"id":"ITEM-1","itemData":{"DOI":"10.1017/CBO9781107415324.004","ISBN":"2018042700008","ISSN":"1098-6596","PMID":"8673168","abstract":"Design of distribution substation earthing grid can be very challenging in high resistivity soils especially in two layer soils where the top layer resistivity is lower than the bottom layer. This paper presents the design of a distribution substation earth grid using Current Distribution Electromagnetic Field Grounding Soil Structure Analysis Software (CDEGS). Soil resistivity measurement was carried out at the substation site using a 4-pole Megger earth tester based on Wenner method. The soil structure was determined using RESAP module, while the design was implemented using SESCAD and executed by MALT module. Results indicated a slight reduction of earth grid resistance, 0.6%, 5.8% and 6.5%, respectively as the grid burial depth was varied from 0.5m to 1.5m in steps of 0.5m. The touch and step voltages were found to be lower when surface layer material was not applied and higher when surface layer materials of 3000Q-m and 5000Q-m resistivity were interchangeably applied on the grid surface. It was also found that, the calculated earth grid resistance from IEEE Std. 80-2000 equation was lower than the grid resistance computed by MALT. © 2014 IEEE.","author":[{"dropping-particle":"","family":"Rosalina","given":"Lia","non-dropping-particle":"","parse-names":false,"suffix":""},{"dropping-particle":"","family":"Masditok","given":"Tokit","non-dropping-particle":"","parse-names":false,"suffix":""}],"container-title":"Jurnal Akuntansi, Audit Dan Sistem Informasi Akuntansi (JASa)","id":"ITEM-1","issue":"1","issued":{"date-parts":[["2018"]]},"page":"43","title":"PENGARUH RETURN ON ASSET (ROA), RETURN ON EQUITY (ROE), DEBT TO EQUITY RATIO (DER) DAN EARNING PER SHARE (EPS) TERHADAP HARGA SAHAM PERUSAHAAN SUB SEKTOR TRANSPORTASI DI BURSA EFEK INDONESIA PERIODE 2012-2016","type":"article-journal","volume":"2002"},"uris":["http://www.mendeley.com/documents/?uuid=cb7ad167-e548-4aa9-8241-e8845f6e96bb"]}],"mendeley":{"formattedCitation":"(Rosalina &amp; Masditok, 2018)","manualFormatting":"Rosalina &amp; Masditok, 2018","plainTextFormattedCitation":"(Rosalina &amp; Masditok, 2018)","previouslyFormattedCitation":"(Rosalina &amp; Masditok, 2018)"},"properties":{"noteIndex":0},"schema":"https://github.com/citation-style-language/schema/raw/master/csl-citation.json"}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Rosalina &amp; Masditok, 2018</w:t>
      </w:r>
      <w:r w:rsidRPr="001C192E">
        <w:rPr>
          <w:rFonts w:ascii="Times New Roman" w:hAnsi="Times New Roman" w:cs="Times New Roman"/>
          <w:sz w:val="24"/>
        </w:rPr>
        <w:fldChar w:fldCharType="end"/>
      </w:r>
      <w:r w:rsidRPr="001C192E">
        <w:rPr>
          <w:rFonts w:ascii="Times New Roman" w:hAnsi="Times New Roman" w:cs="Times New Roman"/>
          <w:sz w:val="24"/>
        </w:rPr>
        <w:t xml:space="preserve"> menyatakan bahwa </w:t>
      </w:r>
      <w:r w:rsidRPr="001C192E">
        <w:rPr>
          <w:rFonts w:ascii="Times New Roman" w:hAnsi="Times New Roman" w:cs="Times New Roman"/>
          <w:i/>
          <w:sz w:val="24"/>
        </w:rPr>
        <w:t>Return On Asset</w:t>
      </w:r>
      <w:r w:rsidRPr="001C192E">
        <w:rPr>
          <w:rFonts w:ascii="Times New Roman" w:hAnsi="Times New Roman" w:cs="Times New Roman"/>
          <w:sz w:val="24"/>
        </w:rPr>
        <w:t xml:space="preserve"> secara parsial berpengaruh signifikan terhadap harga saham.</w:t>
      </w:r>
      <w:r>
        <w:rPr>
          <w:rFonts w:ascii="Times New Roman" w:hAnsi="Times New Roman" w:cs="Times New Roman"/>
          <w:sz w:val="24"/>
        </w:rPr>
        <w:t xml:space="preserve"> </w:t>
      </w:r>
      <w:r w:rsidRPr="001C192E">
        <w:rPr>
          <w:rFonts w:ascii="Times New Roman" w:hAnsi="Times New Roman" w:cs="Times New Roman"/>
          <w:sz w:val="24"/>
        </w:rPr>
        <w:t xml:space="preserve">Meningkatkan ROA berarti disisi lain juga meningkatkan pendapatan bersih perusahaan yang berarti nilai penjualan juga akan meningkat. </w:t>
      </w:r>
      <w:r w:rsidRPr="001C192E">
        <w:rPr>
          <w:rFonts w:ascii="Times New Roman" w:hAnsi="Times New Roman" w:cs="Times New Roman"/>
          <w:i/>
          <w:sz w:val="24"/>
          <w:szCs w:val="24"/>
        </w:rPr>
        <w:t xml:space="preserve">Return On Asset </w:t>
      </w:r>
      <w:r w:rsidRPr="001C192E">
        <w:rPr>
          <w:rFonts w:ascii="Times New Roman" w:hAnsi="Times New Roman" w:cs="Times New Roman"/>
          <w:sz w:val="24"/>
          <w:szCs w:val="24"/>
        </w:rPr>
        <w:t xml:space="preserve">akan meningkatkan daya tarik perusahaan kepada investor juga akan berdampak pada harga saham, dengan kata lain ROA akan berpengaruh terhadap harga saham perusahaan. Terdapat pengaruh signifikan </w:t>
      </w:r>
      <w:r w:rsidRPr="001C192E">
        <w:rPr>
          <w:rFonts w:ascii="Times New Roman" w:hAnsi="Times New Roman" w:cs="Times New Roman"/>
          <w:i/>
          <w:sz w:val="24"/>
          <w:szCs w:val="24"/>
        </w:rPr>
        <w:t xml:space="preserve">Return On Asset </w:t>
      </w:r>
      <w:r w:rsidRPr="001C192E">
        <w:rPr>
          <w:rFonts w:ascii="Times New Roman" w:hAnsi="Times New Roman" w:cs="Times New Roman"/>
          <w:sz w:val="24"/>
          <w:szCs w:val="24"/>
        </w:rPr>
        <w:t xml:space="preserve">(ROA) terhadap harga saham </w:t>
      </w:r>
      <w:r w:rsidRPr="001C192E">
        <w:rPr>
          <w:rFonts w:ascii="Times New Roman" w:hAnsi="Times New Roman" w:cs="Times New Roman"/>
          <w:sz w:val="24"/>
          <w:szCs w:val="24"/>
        </w:rPr>
        <w:fldChar w:fldCharType="begin" w:fldLock="1"/>
      </w:r>
      <w:r w:rsidRPr="001C192E">
        <w:rPr>
          <w:rFonts w:ascii="Times New Roman" w:hAnsi="Times New Roman" w:cs="Times New Roman"/>
          <w:sz w:val="24"/>
          <w:szCs w:val="24"/>
        </w:rPr>
        <w:instrText>ADDIN CSL_CITATION {"citationItems":[{"id":"ITEM-1","itemData":{"abstract":"The stock price is a form of public trust in the company’s performance. Stock price are influenced by two factors, that are the fundamental factor or factor related to the performance of a company and market factor (investors and potential investors trust), the factors that are determined from the external company. There are various sectors of open manufacture or manufaktur tbk listed in Indonesia Stock Exchange (BEI). One of them is the multifarious industry sector which consists of 7 sub-sectors of open manufacturing companies or manufaktur tbk. The automotive and component sub-sectors consissts of 13 open manufacturing companies or manufaktur tbk. In the last three years the automotive and component sub-sectors have fluctuated in the ROA, ROE, EPS, DER, and stock price so that investors have difficulty determining the decision indicator to invest. This type of research is an explanatory research, with the population that can be studied in the automotive and component sub-sectors with a total of 11 companies. The type of data source that used is the secondary data obtained indirectly. The type of data used in this study are time series data and cross section data or often referred as panel data. Methods of data analysis used are classical assumption, correlation, determination, simple regression, multiple regression, and signification test by using SPSS application. This study concludes that ROA and EPS have an effect on stock price, which mean ROA and EPS have increase, then stock price partially increase. While ROE and DER have no effect on stock price. Testing simultaneously shows ROA, ROE, EPS, and DER have an effect on stock price. If ROA, ROE, EPS, and DER increase, then the stock price increases as well. Based on that matter, the authors suggest that automotive and component sub-sectors companies should pay attention to indicators on ROA, ROE, EPS, and DER so stock price will increase. So that the investors are interested to invest their asset in the company.","author":[{"dropping-particle":"","family":"Utara","given":"A.","non-dropping-particle":"","parse-names":false,"suffix":""},{"dropping-particle":"","family":"Ngatno","given":"N.","non-dropping-particle":"","parse-names":false,"suffix":""}],"container-title":"Jurnal Ilmu Administrasi Bisnis","id":"ITEM-1","issue":"3","issued":{"date-parts":[["2017"]]},"page":"102-113","title":"Pengaruh Return on Asset (Roa), Return on Equity (Roe), Earning Per Share (Eps), Dan Debt To Equity Ratio (Der) Terhadap Harga Saham (Studi Kasus Pada Perusahaan Sub Sektor Otomotif Dan Komponen Di Bursa Efek Indonesia (Bei) Periode 2014-2016)","type":"article-journal","volume":"6"},"uris":["http://www.mendeley.com/documents/?uuid=a8762c77-7201-4024-a90e-9b826fba2187"]}],"mendeley":{"formattedCitation":"(Utara &amp; Ngatno, 2017)","plainTextFormattedCitation":"(Utara &amp; Ngatno, 2017)","previouslyFormattedCitation":"(Utara &amp; Ngatno, 2017)"},"properties":{"noteIndex":0},"schema":"https://github.com/citation-style-language/schema/raw/master/csl-citation.json"}</w:instrText>
      </w:r>
      <w:r w:rsidRPr="001C192E">
        <w:rPr>
          <w:rFonts w:ascii="Times New Roman" w:hAnsi="Times New Roman" w:cs="Times New Roman"/>
          <w:sz w:val="24"/>
          <w:szCs w:val="24"/>
        </w:rPr>
        <w:fldChar w:fldCharType="separate"/>
      </w:r>
      <w:r w:rsidRPr="001C192E">
        <w:rPr>
          <w:rFonts w:ascii="Times New Roman" w:hAnsi="Times New Roman" w:cs="Times New Roman"/>
          <w:noProof/>
          <w:sz w:val="24"/>
          <w:szCs w:val="24"/>
        </w:rPr>
        <w:t>(Utara &amp; Ngatno, 2017)</w:t>
      </w:r>
      <w:r w:rsidRPr="001C192E">
        <w:rPr>
          <w:rFonts w:ascii="Times New Roman" w:hAnsi="Times New Roman" w:cs="Times New Roman"/>
          <w:sz w:val="24"/>
          <w:szCs w:val="24"/>
        </w:rPr>
        <w:fldChar w:fldCharType="end"/>
      </w:r>
    </w:p>
    <w:p w:rsidR="0052052C" w:rsidRPr="001C192E" w:rsidRDefault="0052052C" w:rsidP="0052052C">
      <w:pPr>
        <w:spacing w:line="240" w:lineRule="auto"/>
        <w:jc w:val="both"/>
        <w:rPr>
          <w:rFonts w:ascii="Times New Roman" w:hAnsi="Times New Roman" w:cs="Times New Roman"/>
          <w:b/>
          <w:sz w:val="24"/>
          <w:szCs w:val="24"/>
        </w:rPr>
      </w:pPr>
      <w:r w:rsidRPr="001C192E">
        <w:rPr>
          <w:rFonts w:ascii="Times New Roman" w:hAnsi="Times New Roman" w:cs="Times New Roman"/>
          <w:b/>
          <w:sz w:val="24"/>
          <w:szCs w:val="24"/>
        </w:rPr>
        <w:t xml:space="preserve">H1 : </w:t>
      </w:r>
      <w:r w:rsidRPr="001C192E">
        <w:rPr>
          <w:rFonts w:ascii="Times New Roman" w:hAnsi="Times New Roman" w:cs="Times New Roman"/>
          <w:b/>
          <w:i/>
          <w:sz w:val="24"/>
          <w:szCs w:val="24"/>
        </w:rPr>
        <w:t xml:space="preserve">Return On Asset </w:t>
      </w:r>
      <w:r w:rsidRPr="001C192E">
        <w:rPr>
          <w:rFonts w:ascii="Times New Roman" w:hAnsi="Times New Roman" w:cs="Times New Roman"/>
          <w:b/>
          <w:sz w:val="24"/>
          <w:szCs w:val="24"/>
        </w:rPr>
        <w:t xml:space="preserve">(ROA) </w:t>
      </w:r>
      <w:r w:rsidRPr="001C192E">
        <w:rPr>
          <w:rFonts w:ascii="Times New Roman" w:hAnsi="Times New Roman" w:cs="Times New Roman"/>
          <w:b/>
          <w:sz w:val="24"/>
          <w:szCs w:val="24"/>
          <w:lang w:val="en-ID"/>
        </w:rPr>
        <w:t xml:space="preserve">berpengaruh terhadap </w:t>
      </w:r>
      <w:r w:rsidRPr="001C192E">
        <w:rPr>
          <w:rFonts w:ascii="Times New Roman" w:hAnsi="Times New Roman" w:cs="Times New Roman"/>
          <w:b/>
          <w:sz w:val="24"/>
          <w:szCs w:val="24"/>
        </w:rPr>
        <w:t>harga</w:t>
      </w:r>
      <w:r w:rsidRPr="001C192E">
        <w:rPr>
          <w:rFonts w:ascii="Times New Roman" w:hAnsi="Times New Roman" w:cs="Times New Roman"/>
          <w:b/>
          <w:sz w:val="24"/>
          <w:szCs w:val="24"/>
          <w:lang w:val="en-ID"/>
        </w:rPr>
        <w:t xml:space="preserve"> saham.</w:t>
      </w:r>
    </w:p>
    <w:p w:rsidR="0052052C" w:rsidRDefault="0052052C" w:rsidP="0052052C">
      <w:pPr>
        <w:tabs>
          <w:tab w:val="left" w:pos="993"/>
        </w:tabs>
        <w:spacing w:line="240" w:lineRule="auto"/>
        <w:jc w:val="both"/>
        <w:rPr>
          <w:rFonts w:ascii="Times New Roman" w:hAnsi="Times New Roman" w:cs="Times New Roman"/>
          <w:sz w:val="24"/>
        </w:rPr>
      </w:pPr>
      <w:bookmarkStart w:id="1" w:name="_Toc25556638"/>
      <w:bookmarkStart w:id="2" w:name="_Toc25558156"/>
      <w:bookmarkStart w:id="3" w:name="_Toc25668355"/>
      <w:bookmarkStart w:id="4" w:name="_Toc25668859"/>
      <w:r>
        <w:rPr>
          <w:rFonts w:ascii="Times New Roman" w:hAnsi="Times New Roman" w:cs="Times New Roman"/>
          <w:sz w:val="24"/>
        </w:rPr>
        <w:tab/>
      </w:r>
      <w:r w:rsidRPr="001C192E">
        <w:rPr>
          <w:rFonts w:ascii="Times New Roman" w:hAnsi="Times New Roman" w:cs="Times New Roman"/>
          <w:sz w:val="24"/>
        </w:rPr>
        <w:t xml:space="preserve">Semakin tinggi </w:t>
      </w:r>
      <w:r w:rsidRPr="001C192E">
        <w:rPr>
          <w:rFonts w:ascii="Times New Roman" w:hAnsi="Times New Roman" w:cs="Times New Roman"/>
          <w:i/>
          <w:sz w:val="24"/>
        </w:rPr>
        <w:t>Return On Equity</w:t>
      </w:r>
      <w:r w:rsidRPr="001C192E">
        <w:rPr>
          <w:rFonts w:ascii="Times New Roman" w:hAnsi="Times New Roman" w:cs="Times New Roman"/>
          <w:sz w:val="24"/>
        </w:rPr>
        <w:t xml:space="preserve"> maka semakin baik manajemen dalam mengelola perusahaan karena memperoleh pendapatan yang tinggi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author":[{"dropping-particle":"","family":"Nurlia","given":"","non-dropping-particle":"","parse-names":false,"suffix":""},{"dropping-particle":"","family":"Juwari","given":"","non-dropping-particle":"","parse-names":false,"suffix":""}],"container-title":"Jurnal GeoEkonomi","id":"ITEM-1","issue":"1","issued":{"date-parts":[["2020"]]},"page":"73-90","title":"Pengaruh Return on Asset , Return on Equity , Earning Per Share Dan Current Ratio Terhadap Harga Saham Pada Perusahaan Sub Sektor Terdaftar Di Bursa","type":"article-journal","volume":"11"},"uris":["http://www.mendeley.com/documents/?uuid=5c3d6c1a-3be2-4a4e-b5ea-b45661e3dcab"]}],"mendeley":{"formattedCitation":"(Nurlia &amp; Juwari, 2020)","plainTextFormattedCitation":"(Nurlia &amp; Juwari, 2020)","previouslyFormattedCitation":"(Nurlia &amp; Juwari, 2020)"},"properties":{"noteIndex":0},"schema":"https://github.com/citation-style-language/schema/raw/master/csl-citation.json"}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(Nurlia &amp; Juwari, 2020)</w:t>
      </w:r>
      <w:r w:rsidRPr="001C192E">
        <w:rPr>
          <w:rFonts w:ascii="Times New Roman" w:hAnsi="Times New Roman" w:cs="Times New Roman"/>
          <w:sz w:val="24"/>
        </w:rPr>
        <w:fldChar w:fldCharType="end"/>
      </w:r>
      <w:r w:rsidRPr="001C192E">
        <w:rPr>
          <w:rFonts w:ascii="Times New Roman" w:hAnsi="Times New Roman" w:cs="Times New Roman"/>
          <w:sz w:val="24"/>
        </w:rPr>
        <w:t xml:space="preserve">. Jika tingkat pengembalian atas modal </w:t>
      </w:r>
      <w:r w:rsidRPr="001C192E">
        <w:rPr>
          <w:rFonts w:ascii="Times New Roman" w:hAnsi="Times New Roman" w:cs="Times New Roman"/>
          <w:i/>
          <w:sz w:val="24"/>
        </w:rPr>
        <w:t>Return On Equity (ROE)</w:t>
      </w:r>
      <w:r w:rsidRPr="001C192E">
        <w:rPr>
          <w:rFonts w:ascii="Times New Roman" w:hAnsi="Times New Roman" w:cs="Times New Roman"/>
          <w:sz w:val="24"/>
        </w:rPr>
        <w:t xml:space="preserve"> semakin tinggi maka semakin tinggi kemampuan modal sendiri dalam memperoleh keuntungan sehingga akan meningkatkan </w:t>
      </w:r>
      <w:r w:rsidRPr="001C192E">
        <w:rPr>
          <w:rFonts w:ascii="Times New Roman" w:hAnsi="Times New Roman" w:cs="Times New Roman"/>
          <w:sz w:val="24"/>
        </w:rPr>
        <w:lastRenderedPageBreak/>
        <w:t>harga saham, artinya posisi p</w:t>
      </w:r>
      <w:r>
        <w:rPr>
          <w:rFonts w:ascii="Times New Roman" w:hAnsi="Times New Roman" w:cs="Times New Roman"/>
          <w:sz w:val="24"/>
        </w:rPr>
        <w:t xml:space="preserve">emilik perusahaan semakin kuat. </w:t>
      </w:r>
      <w:r w:rsidRPr="001C192E">
        <w:rPr>
          <w:rFonts w:ascii="Times New Roman" w:hAnsi="Times New Roman" w:cs="Times New Roman"/>
          <w:sz w:val="24"/>
        </w:rPr>
        <w:t xml:space="preserve">Hal ini selanjutnya akan meningkatkan daya tarik perusahaan kepada investor juga akan berdampak pada harga saham dari perusahaan tersebut di pasar modal juga akan semakin meningkat dengan kata lain </w:t>
      </w:r>
      <w:r w:rsidRPr="001C192E">
        <w:rPr>
          <w:rFonts w:ascii="Times New Roman" w:hAnsi="Times New Roman" w:cs="Times New Roman"/>
          <w:i/>
          <w:sz w:val="24"/>
        </w:rPr>
        <w:t>Return On Equity</w:t>
      </w:r>
      <w:r w:rsidRPr="001C192E">
        <w:rPr>
          <w:rFonts w:ascii="Times New Roman" w:hAnsi="Times New Roman" w:cs="Times New Roman"/>
          <w:sz w:val="24"/>
        </w:rPr>
        <w:t xml:space="preserve"> akan berpengaruh terhadap harga saham perusahaan. </w:t>
      </w:r>
      <w:r w:rsidRPr="001C192E">
        <w:rPr>
          <w:rFonts w:ascii="Times New Roman" w:hAnsi="Times New Roman" w:cs="Times New Roman"/>
          <w:i/>
          <w:sz w:val="24"/>
        </w:rPr>
        <w:t>Return On Equity</w:t>
      </w:r>
      <w:r w:rsidRPr="001C192E">
        <w:rPr>
          <w:rFonts w:ascii="Times New Roman" w:hAnsi="Times New Roman" w:cs="Times New Roman"/>
          <w:sz w:val="24"/>
        </w:rPr>
        <w:t xml:space="preserve"> (ROE) berpengaruh signifikan terhadap harga saham </w:t>
      </w:r>
      <w:r w:rsidRPr="001C192E">
        <w:rPr>
          <w:rFonts w:ascii="Times New Roman" w:hAnsi="Times New Roman" w:cs="Times New Roman"/>
          <w:sz w:val="24"/>
        </w:rPr>
        <w:fldChar w:fldCharType="begin" w:fldLock="1"/>
      </w:r>
      <w:r w:rsidRPr="001C192E">
        <w:rPr>
          <w:rFonts w:ascii="Times New Roman" w:hAnsi="Times New Roman" w:cs="Times New Roman"/>
          <w:sz w:val="24"/>
        </w:rPr>
        <w:instrText>ADDIN CSL_CITATION {"citationItems":[{"id":"ITEM-1","itemData":{"ISBN":"9788578110796","ISSN":"1098-6596","PMID":"25246403","abstract":"Investing on sharia stock is a good alternative for funding management because sharia stocks are far away from business which classified as illegitimate business according to Islam. Jakarta Islamic Index (JII) used as a benchmark in measuring performance of a stock investment which based on sharia. This research aims to examine the value relevance of accounting information in explaining stock price. This research used Return on Asset, Return on Equity, Earning per Share, Debt to Equity Ratio, and Price to Book Value as proxies of accounting information. The sample of this research was all the company which listed in JII for five times consecutively from 2007 until 2011. This research was explanatory research, which explain the existence of effect between the dependent and independent variables through a hypothesis testing. The result showed that ROE, EPS, and PBV have significant influence on stock price, while ROA and DER have no significant influence on the stock price of companies listed in JII. Although it is a small sample size, some relevant changes and modifications can be included in future research to obtain better result.","author":[{"dropping-particle":"","family":"Puspita","given":"Ismi Karima Tri","non-dropping-particle":"","parse-names":false,"suffix":""}],"container-title":"Journal of Chemical Information and Modeling","id":"ITEM-1","issue":"9","issued":{"date-parts":[["2019"]]},"page":"1689-1699","title":"PENGARUH RETURN ON ASSET, RETURN ON EQUITY, EARNING PER SHARE, DEBT TO EQUITY RATIO, DAN PRICE TO BOOK VALUE TERHADAP HARGA SAHAM (Studi pada Perusahaan yang Tergabung dalam Jakarta Islamic Index)","type":"article-journal","volume":"53"},"uris":["http://www.mendeley.com/documents/?uuid=529c8903-e36f-4b49-92c8-6776f539f5f7"]}],"mendeley":{"formattedCitation":"(Puspita, 2019)","plainTextFormattedCitation":"(Puspita, 2019)","previouslyFormattedCitation":"(Puspita, 2019)"},"properties":{"noteIndex":0},"schema":"https://github.com/citation-style-language/schema/raw/master/csl-citation.json"}</w:instrText>
      </w:r>
      <w:r w:rsidRPr="001C192E">
        <w:rPr>
          <w:rFonts w:ascii="Times New Roman" w:hAnsi="Times New Roman" w:cs="Times New Roman"/>
          <w:sz w:val="24"/>
        </w:rPr>
        <w:fldChar w:fldCharType="separate"/>
      </w:r>
      <w:r w:rsidRPr="001C192E">
        <w:rPr>
          <w:rFonts w:ascii="Times New Roman" w:hAnsi="Times New Roman" w:cs="Times New Roman"/>
          <w:noProof/>
          <w:sz w:val="24"/>
        </w:rPr>
        <w:t>(Puspita, 2019)</w:t>
      </w:r>
      <w:r w:rsidRPr="001C192E">
        <w:rPr>
          <w:rFonts w:ascii="Times New Roman" w:hAnsi="Times New Roman" w:cs="Times New Roman"/>
          <w:sz w:val="24"/>
        </w:rPr>
        <w:fldChar w:fldCharType="end"/>
      </w:r>
      <w:r w:rsidRPr="001C192E">
        <w:rPr>
          <w:rFonts w:ascii="Times New Roman" w:hAnsi="Times New Roman" w:cs="Times New Roman"/>
          <w:sz w:val="24"/>
        </w:rPr>
        <w:t xml:space="preserve">. </w:t>
      </w:r>
    </w:p>
    <w:p w:rsidR="0052052C" w:rsidRPr="001C192E" w:rsidRDefault="0052052C" w:rsidP="0052052C">
      <w:pPr>
        <w:tabs>
          <w:tab w:val="left" w:pos="993"/>
        </w:tabs>
        <w:spacing w:line="240" w:lineRule="auto"/>
        <w:jc w:val="both"/>
        <w:rPr>
          <w:rFonts w:ascii="Times New Roman" w:hAnsi="Times New Roman" w:cs="Times New Roman"/>
          <w:sz w:val="24"/>
        </w:rPr>
      </w:pPr>
      <w:r w:rsidRPr="001C192E">
        <w:rPr>
          <w:rFonts w:ascii="Times New Roman" w:hAnsi="Times New Roman" w:cs="Times New Roman"/>
          <w:b/>
          <w:sz w:val="24"/>
          <w:szCs w:val="24"/>
        </w:rPr>
        <w:t xml:space="preserve">H2 : </w:t>
      </w:r>
      <w:r w:rsidRPr="001C192E">
        <w:rPr>
          <w:rFonts w:ascii="Times New Roman" w:hAnsi="Times New Roman" w:cs="Times New Roman"/>
          <w:b/>
          <w:i/>
          <w:sz w:val="24"/>
        </w:rPr>
        <w:t>Return On Equity</w:t>
      </w:r>
      <w:r w:rsidRPr="001C192E">
        <w:rPr>
          <w:rFonts w:ascii="Times New Roman" w:hAnsi="Times New Roman" w:cs="Times New Roman"/>
          <w:b/>
          <w:sz w:val="24"/>
        </w:rPr>
        <w:t xml:space="preserve"> (ROE)</w:t>
      </w:r>
      <w:r w:rsidRPr="001C192E">
        <w:rPr>
          <w:rFonts w:ascii="Times New Roman" w:hAnsi="Times New Roman" w:cs="Times New Roman"/>
          <w:sz w:val="24"/>
        </w:rPr>
        <w:t xml:space="preserve"> </w:t>
      </w:r>
      <w:r w:rsidRPr="001C192E">
        <w:rPr>
          <w:rFonts w:ascii="Times New Roman" w:hAnsi="Times New Roman" w:cs="Times New Roman"/>
          <w:b/>
          <w:sz w:val="24"/>
          <w:szCs w:val="24"/>
          <w:lang w:val="en-ID"/>
        </w:rPr>
        <w:t xml:space="preserve">berpengaruh terhadap </w:t>
      </w:r>
      <w:r w:rsidRPr="001C192E">
        <w:rPr>
          <w:rFonts w:ascii="Times New Roman" w:hAnsi="Times New Roman" w:cs="Times New Roman"/>
          <w:b/>
          <w:sz w:val="24"/>
          <w:szCs w:val="24"/>
        </w:rPr>
        <w:t>harga</w:t>
      </w:r>
      <w:r w:rsidRPr="001C192E">
        <w:rPr>
          <w:rFonts w:ascii="Times New Roman" w:hAnsi="Times New Roman" w:cs="Times New Roman"/>
          <w:b/>
          <w:sz w:val="24"/>
          <w:szCs w:val="24"/>
          <w:lang w:val="en-ID"/>
        </w:rPr>
        <w:t xml:space="preserve"> saham.</w:t>
      </w:r>
    </w:p>
    <w:p w:rsidR="0052052C" w:rsidRPr="00D819BA" w:rsidRDefault="0052052C" w:rsidP="0052052C">
      <w:pPr>
        <w:tabs>
          <w:tab w:val="left" w:pos="993"/>
        </w:tabs>
        <w:spacing w:line="240" w:lineRule="auto"/>
        <w:jc w:val="both"/>
        <w:rPr>
          <w:rFonts w:ascii="Times New Roman" w:hAnsi="Times New Roman" w:cs="Times New Roman"/>
          <w:sz w:val="24"/>
        </w:rPr>
      </w:pPr>
      <w:r>
        <w:rPr>
          <w:rFonts w:ascii="Times New Roman" w:hAnsi="Times New Roman" w:cs="Times New Roman"/>
          <w:sz w:val="24"/>
        </w:rPr>
        <w:tab/>
      </w:r>
      <w:r w:rsidRPr="00D819BA">
        <w:rPr>
          <w:rFonts w:ascii="Times New Roman" w:hAnsi="Times New Roman" w:cs="Times New Roman"/>
          <w:sz w:val="24"/>
        </w:rPr>
        <w:t xml:space="preserve">Pemegang saham dan calon investor pada umumnya akan tertarik pada EPS. Keberhasilan suatu perusahaan salah satunya dikarenakan EPS. Nilai EPS yang semakin tinggi akan memberikan keuntungan bagi investor, karena laba yang disediakan semakin besar </w:t>
      </w:r>
      <w:r w:rsidRPr="00D819BA">
        <w:rPr>
          <w:rFonts w:ascii="Times New Roman" w:hAnsi="Times New Roman" w:cs="Times New Roman"/>
          <w:sz w:val="24"/>
        </w:rPr>
        <w:fldChar w:fldCharType="begin" w:fldLock="1"/>
      </w:r>
      <w:r w:rsidRPr="00D819BA">
        <w:rPr>
          <w:rFonts w:ascii="Times New Roman" w:hAnsi="Times New Roman" w:cs="Times New Roman"/>
          <w:sz w:val="24"/>
        </w:rPr>
        <w:instrText>ADDIN CSL_CITATION {"citationItems":[{"id":"ITEM-1","itemData":{"author":[{"dropping-particle":"","family":"Nurlia","given":"","non-dropping-particle":"","parse-names":false,"suffix":""},{"dropping-particle":"","family":"Juwari","given":"","non-dropping-particle":"","parse-names":false,"suffix":""}],"container-title":"Jurnal GeoEkonomi","id":"ITEM-1","issue":"1","issued":{"date-parts":[["2020"]]},"page":"73-90","title":"Pengaruh Return on Asset , Return on Equity , Earning Per Share Dan Current Ratio Terhadap Harga Saham Pada Perusahaan Sub Sektor Terdaftar Di Bursa","type":"article-journal","volume":"11"},"uris":["http://www.mendeley.com/documents/?uuid=5c3d6c1a-3be2-4a4e-b5ea-b45661e3dcab"]}],"mendeley":{"formattedCitation":"(Nurlia &amp; Juwari, 2020)","plainTextFormattedCitation":"(Nurlia &amp; Juwari, 2020)","previouslyFormattedCitation":"(Nurlia &amp; Juwari, 2020)"},"properties":{"noteIndex":0},"schema":"https://github.com/citation-style-language/schema/raw/master/csl-citation.json"}</w:instrText>
      </w:r>
      <w:r w:rsidRPr="00D819BA">
        <w:rPr>
          <w:rFonts w:ascii="Times New Roman" w:hAnsi="Times New Roman" w:cs="Times New Roman"/>
          <w:sz w:val="24"/>
        </w:rPr>
        <w:fldChar w:fldCharType="separate"/>
      </w:r>
      <w:r w:rsidRPr="00D819BA">
        <w:rPr>
          <w:rFonts w:ascii="Times New Roman" w:hAnsi="Times New Roman" w:cs="Times New Roman"/>
          <w:noProof/>
          <w:sz w:val="24"/>
        </w:rPr>
        <w:t>(Nurlia &amp; Juwari, 2020)</w:t>
      </w:r>
      <w:r w:rsidRPr="00D819BA">
        <w:rPr>
          <w:rFonts w:ascii="Times New Roman" w:hAnsi="Times New Roman" w:cs="Times New Roman"/>
          <w:sz w:val="24"/>
        </w:rPr>
        <w:fldChar w:fldCharType="end"/>
      </w:r>
      <w:r w:rsidRPr="00D819BA">
        <w:rPr>
          <w:rFonts w:ascii="Times New Roman" w:hAnsi="Times New Roman" w:cs="Times New Roman"/>
          <w:sz w:val="24"/>
        </w:rPr>
        <w:t xml:space="preserve">. Dengan demikian apabila EPS perusahaan tinggi, maka akan semakin banyak investor yang mau membeli saham tersebut sehingga menyebabkan harga saham perusahaan tersebut meningkat. Menurut penelitian yang dilakukan oleh Ismi Karima dan Tri Puspita (2019) menyatakan bahwa EPS berpengaruh signifikan terhadap harga saham. Penelitian selanjutnya juga mengatakan bahwa Terdapat pengaruh EPS secara signifikan terhadap harga saham </w:t>
      </w:r>
      <w:r w:rsidRPr="00D819BA">
        <w:rPr>
          <w:rFonts w:ascii="Times New Roman" w:hAnsi="Times New Roman" w:cs="Times New Roman"/>
          <w:sz w:val="24"/>
        </w:rPr>
        <w:fldChar w:fldCharType="begin" w:fldLock="1"/>
      </w:r>
      <w:r w:rsidRPr="00D819BA">
        <w:rPr>
          <w:rFonts w:ascii="Times New Roman" w:hAnsi="Times New Roman" w:cs="Times New Roman"/>
          <w:sz w:val="24"/>
        </w:rPr>
        <w:instrText>ADDIN CSL_CITATION {"citationItems":[{"id":"ITEM-1","itemData":{"DOI":"10.1017/CBO9781107415324.004","ISBN":"2018042700008","ISSN":"1098-6596","PMID":"8673168","abstract":"Design of distribution substation earthing grid can be very challenging in high resistivity soils especially in two layer soils where the top layer resistivity is lower than the bottom layer. This paper presents the design of a distribution substation earth grid using Current Distribution Electromagnetic Field Grounding Soil Structure Analysis Software (CDEGS). Soil resistivity measurement was carried out at the substation site using a 4-pole Megger earth tester based on Wenner method. The soil structure was determined using RESAP module, while the design was implemented using SESCAD and executed by MALT module. Results indicated a slight reduction of earth grid resistance, 0.6%, 5.8% and 6.5%, respectively as the grid burial depth was varied from 0.5m to 1.5m in steps of 0.5m. The touch and step voltages were found to be lower when surface layer material was not applied and higher when surface layer materials of 3000Q-m and 5000Q-m resistivity were interchangeably applied on the grid surface. It was also found that, the calculated earth grid resistance from IEEE Std. 80-2000 equation was lower than the grid resistance computed by MALT. © 2014 IEEE.","author":[{"dropping-particle":"","family":"Rosalina","given":"Lia","non-dropping-particle":"","parse-names":false,"suffix":""},{"dropping-particle":"","family":"Masditok","given":"Tokit","non-dropping-particle":"","parse-names":false,"suffix":""}],"container-title":"Jurnal Akuntansi, Audit Dan Sistem Informasi Akuntansi (JASa)","id":"ITEM-1","issue":"1","issued":{"date-parts":[["2018"]]},"page":"43","title":"PENGARUH RETURN ON ASSET (ROA), RETURN ON EQUITY (ROE), DEBT TO EQUITY RATIO (DER) DAN EARNING PER SHARE (EPS) TERHADAP HARGA SAHAM PERUSAHAAN SUB SEKTOR TRANSPORTASI DI BURSA EFEK INDONESIA PERIODE 2012-2016","type":"article-journal","volume":"2002"},"uris":["http://www.mendeley.com/documents/?uuid=cb7ad167-e548-4aa9-8241-e8845f6e96bb"]}],"mendeley":{"formattedCitation":"(Rosalina &amp; Masditok, 2018)","plainTextFormattedCitation":"(Rosalina &amp; Masditok, 2018)","previouslyFormattedCitation":"(Rosalina &amp; Masditok, 2018)"},"properties":{"noteIndex":0},"schema":"https://github.com/citation-style-language/schema/raw/master/csl-citation.json"}</w:instrText>
      </w:r>
      <w:r w:rsidRPr="00D819BA">
        <w:rPr>
          <w:rFonts w:ascii="Times New Roman" w:hAnsi="Times New Roman" w:cs="Times New Roman"/>
          <w:sz w:val="24"/>
        </w:rPr>
        <w:fldChar w:fldCharType="separate"/>
      </w:r>
      <w:r w:rsidRPr="00D819BA">
        <w:rPr>
          <w:rFonts w:ascii="Times New Roman" w:hAnsi="Times New Roman" w:cs="Times New Roman"/>
          <w:noProof/>
          <w:sz w:val="24"/>
        </w:rPr>
        <w:t>(Rosalina &amp; Masditok, 2018)</w:t>
      </w:r>
      <w:r w:rsidRPr="00D819BA">
        <w:rPr>
          <w:rFonts w:ascii="Times New Roman" w:hAnsi="Times New Roman" w:cs="Times New Roman"/>
          <w:sz w:val="24"/>
        </w:rPr>
        <w:fldChar w:fldCharType="end"/>
      </w:r>
      <w:r w:rsidRPr="00D819BA">
        <w:rPr>
          <w:rFonts w:ascii="Times New Roman" w:hAnsi="Times New Roman" w:cs="Times New Roman"/>
          <w:sz w:val="24"/>
        </w:rPr>
        <w:t xml:space="preserve">. </w:t>
      </w:r>
    </w:p>
    <w:p w:rsidR="0052052C" w:rsidRPr="00D819BA" w:rsidRDefault="0052052C" w:rsidP="0052052C">
      <w:pPr>
        <w:spacing w:line="240" w:lineRule="auto"/>
        <w:jc w:val="both"/>
        <w:rPr>
          <w:rFonts w:ascii="Times New Roman" w:hAnsi="Times New Roman" w:cs="Times New Roman"/>
          <w:b/>
          <w:sz w:val="24"/>
          <w:szCs w:val="24"/>
        </w:rPr>
      </w:pPr>
      <w:r w:rsidRPr="00D819BA">
        <w:rPr>
          <w:rFonts w:ascii="Times New Roman" w:hAnsi="Times New Roman" w:cs="Times New Roman"/>
          <w:b/>
          <w:sz w:val="24"/>
          <w:szCs w:val="24"/>
        </w:rPr>
        <w:t xml:space="preserve">H3 : </w:t>
      </w:r>
      <w:r w:rsidRPr="00D819BA">
        <w:rPr>
          <w:rFonts w:ascii="Times New Roman" w:hAnsi="Times New Roman" w:cs="Times New Roman"/>
          <w:b/>
          <w:i/>
          <w:sz w:val="24"/>
        </w:rPr>
        <w:t>Earning Per Share</w:t>
      </w:r>
      <w:r w:rsidRPr="00D819BA">
        <w:rPr>
          <w:rFonts w:ascii="Times New Roman" w:hAnsi="Times New Roman" w:cs="Times New Roman"/>
          <w:b/>
          <w:sz w:val="24"/>
        </w:rPr>
        <w:t xml:space="preserve"> (EPS)</w:t>
      </w:r>
      <w:r w:rsidRPr="00D819BA">
        <w:rPr>
          <w:rFonts w:ascii="Times New Roman" w:hAnsi="Times New Roman" w:cs="Times New Roman"/>
          <w:sz w:val="24"/>
        </w:rPr>
        <w:t xml:space="preserve"> </w:t>
      </w:r>
      <w:r w:rsidRPr="00D819BA">
        <w:rPr>
          <w:rFonts w:ascii="Times New Roman" w:hAnsi="Times New Roman" w:cs="Times New Roman"/>
          <w:b/>
          <w:sz w:val="24"/>
          <w:szCs w:val="24"/>
          <w:lang w:val="en-ID"/>
        </w:rPr>
        <w:t xml:space="preserve">berpengaruh terhadap </w:t>
      </w:r>
      <w:r w:rsidRPr="00D819BA">
        <w:rPr>
          <w:rFonts w:ascii="Times New Roman" w:hAnsi="Times New Roman" w:cs="Times New Roman"/>
          <w:b/>
          <w:sz w:val="24"/>
          <w:szCs w:val="24"/>
        </w:rPr>
        <w:t>harga</w:t>
      </w:r>
      <w:r w:rsidRPr="00D819BA">
        <w:rPr>
          <w:rFonts w:ascii="Times New Roman" w:hAnsi="Times New Roman" w:cs="Times New Roman"/>
          <w:b/>
          <w:sz w:val="24"/>
          <w:szCs w:val="24"/>
          <w:lang w:val="en-ID"/>
        </w:rPr>
        <w:t xml:space="preserve"> saham.</w:t>
      </w:r>
    </w:p>
    <w:p w:rsidR="0052052C" w:rsidRPr="00D819BA" w:rsidRDefault="0052052C" w:rsidP="0052052C">
      <w:pPr>
        <w:spacing w:line="240" w:lineRule="auto"/>
        <w:ind w:firstLine="720"/>
        <w:jc w:val="both"/>
        <w:rPr>
          <w:rFonts w:ascii="Times New Roman" w:hAnsi="Times New Roman" w:cs="Times New Roman"/>
          <w:sz w:val="24"/>
          <w:szCs w:val="24"/>
        </w:rPr>
      </w:pPr>
      <w:r w:rsidRPr="00D819BA">
        <w:rPr>
          <w:rFonts w:ascii="Times New Roman" w:hAnsi="Times New Roman" w:cs="Times New Roman"/>
          <w:i/>
          <w:sz w:val="24"/>
          <w:szCs w:val="24"/>
        </w:rPr>
        <w:t>Debt to Equity Ratio</w:t>
      </w:r>
      <w:r w:rsidRPr="00D819BA">
        <w:rPr>
          <w:rFonts w:ascii="Times New Roman" w:hAnsi="Times New Roman" w:cs="Times New Roman"/>
          <w:sz w:val="24"/>
          <w:szCs w:val="24"/>
        </w:rPr>
        <w:t xml:space="preserve"> (DER) merupakan perbandingan antara hutang dan modal sendiri. Biasanya investor menghindari saham perusahaan yang memiliki Debt to Equity Ratio yang tinggi karena mencerminkan resiko yang relatif tinggi </w:t>
      </w:r>
      <w:r w:rsidRPr="00D819BA">
        <w:rPr>
          <w:rFonts w:ascii="Times New Roman" w:hAnsi="Times New Roman" w:cs="Times New Roman"/>
          <w:sz w:val="24"/>
          <w:szCs w:val="24"/>
        </w:rPr>
        <w:fldChar w:fldCharType="begin" w:fldLock="1"/>
      </w:r>
      <w:r w:rsidRPr="00D819BA">
        <w:rPr>
          <w:rFonts w:ascii="Times New Roman" w:hAnsi="Times New Roman" w:cs="Times New Roman"/>
          <w:sz w:val="24"/>
          <w:szCs w:val="24"/>
        </w:rPr>
        <w:instrText>ADDIN CSL_CITATION {"citationItems":[{"id":"ITEM-1","itemData":{"DOI":"10.1017/CBO9781107415324.004","ISBN":"2018042700008","ISSN":"1098-6596","PMID":"8673168","abstract":"Design of distribution substation earthing grid can be very challenging in high resistivity soils especially in two layer soils where the top layer resistivity is lower than the bottom layer. This paper presents the design of a distribution substation earth grid using Current Distribution Electromagnetic Field Grounding Soil Structure Analysis Software (CDEGS). Soil resistivity measurement was carried out at the substation site using a 4-pole Megger earth tester based on Wenner method. The soil structure was determined using RESAP module, while the design was implemented using SESCAD and executed by MALT module. Results indicated a slight reduction of earth grid resistance, 0.6%, 5.8% and 6.5%, respectively as the grid burial depth was varied from 0.5m to 1.5m in steps of 0.5m. The touch and step voltages were found to be lower when surface layer material was not applied and higher when surface layer materials of 3000Q-m and 5000Q-m resistivity were interchangeably applied on the grid surface. It was also found that, the calculated earth grid resistance from IEEE Std. 80-2000 equation was lower than the grid resistance computed by MALT. © 2014 IEEE.","author":[{"dropping-particle":"","family":"Rosalina","given":"Lia","non-dropping-particle":"","parse-names":false,"suffix":""},{"dropping-particle":"","family":"Masditok","given":"Tokit","non-dropping-particle":"","parse-names":false,"suffix":""}],"container-title":"Jurnal Akuntansi, Audit Dan Sistem Informasi Akuntansi (JASa)","id":"ITEM-1","issue":"1","issued":{"date-parts":[["2018"]]},"page":"43","title":"PENGARUH RETURN ON ASSET (ROA), RETURN ON EQUITY (ROE), DEBT TO EQUITY RATIO (DER) DAN EARNING PER SHARE (EPS) TERHADAP HARGA SAHAM PERUSAHAAN SUB SEKTOR TRANSPORTASI DI BURSA EFEK INDONESIA PERIODE 2012-2016","type":"article-journal","volume":"2002"},"uris":["http://www.mendeley.com/documents/?uuid=cb7ad167-e548-4aa9-8241-e8845f6e96bb"]}],"mendeley":{"formattedCitation":"(Rosalina &amp; Masditok, 2018)","plainTextFormattedCitation":"(Rosalina &amp; Masditok, 2018)","previouslyFormattedCitation":"(Rosalina &amp; Masditok, 2018)"},"properties":{"noteIndex":0},"schema":"https://github.com/citation-style-language/schema/raw/master/csl-citation.json"}</w:instrText>
      </w:r>
      <w:r w:rsidRPr="00D819BA">
        <w:rPr>
          <w:rFonts w:ascii="Times New Roman" w:hAnsi="Times New Roman" w:cs="Times New Roman"/>
          <w:sz w:val="24"/>
          <w:szCs w:val="24"/>
        </w:rPr>
        <w:fldChar w:fldCharType="separate"/>
      </w:r>
      <w:r w:rsidRPr="00D819BA">
        <w:rPr>
          <w:rFonts w:ascii="Times New Roman" w:hAnsi="Times New Roman" w:cs="Times New Roman"/>
          <w:noProof/>
          <w:sz w:val="24"/>
          <w:szCs w:val="24"/>
        </w:rPr>
        <w:t>(Rosalina &amp; Masditok, 2018)</w:t>
      </w:r>
      <w:r w:rsidRPr="00D819BA">
        <w:rPr>
          <w:rFonts w:ascii="Times New Roman" w:hAnsi="Times New Roman" w:cs="Times New Roman"/>
          <w:sz w:val="24"/>
          <w:szCs w:val="24"/>
        </w:rPr>
        <w:fldChar w:fldCharType="end"/>
      </w:r>
      <w:r w:rsidRPr="00D819BA">
        <w:rPr>
          <w:rFonts w:ascii="Times New Roman" w:hAnsi="Times New Roman" w:cs="Times New Roman"/>
          <w:sz w:val="24"/>
          <w:szCs w:val="24"/>
        </w:rPr>
        <w:t xml:space="preserve">. Investor akan takut menanamkan modalnya diperusahaan apabila nilai DER tinggi karena harga saham perusahaan dapat turun. Akan tetapi ketika DER menunjukkan angka yang rendah, berarti investor merasa lebih aman untuk menanamkan modalnya, karena perusahaan mampu untuk membayar hutanghutangnya. </w:t>
      </w:r>
      <w:r w:rsidRPr="00D819BA">
        <w:rPr>
          <w:rFonts w:ascii="Times New Roman" w:hAnsi="Times New Roman" w:cs="Times New Roman"/>
          <w:sz w:val="24"/>
          <w:szCs w:val="24"/>
          <w:lang w:val="en-ID"/>
        </w:rPr>
        <w:t xml:space="preserve">DER memiliki pengaruh yang negatif dan signifikan terhadap </w:t>
      </w:r>
      <w:r w:rsidRPr="00D819BA">
        <w:rPr>
          <w:rFonts w:ascii="Times New Roman" w:hAnsi="Times New Roman" w:cs="Times New Roman"/>
          <w:i/>
          <w:sz w:val="24"/>
          <w:szCs w:val="24"/>
          <w:lang w:val="en-ID"/>
        </w:rPr>
        <w:t>return</w:t>
      </w:r>
      <w:r w:rsidRPr="00D819BA">
        <w:rPr>
          <w:rFonts w:ascii="Times New Roman" w:hAnsi="Times New Roman" w:cs="Times New Roman"/>
          <w:sz w:val="24"/>
          <w:szCs w:val="24"/>
          <w:lang w:val="en-ID"/>
        </w:rPr>
        <w:t xml:space="preserve"> saham. Sehingga dapat disususun hipotesis bahwa </w:t>
      </w:r>
      <w:r w:rsidRPr="00D819BA">
        <w:rPr>
          <w:rFonts w:ascii="Times New Roman" w:hAnsi="Times New Roman" w:cs="Times New Roman"/>
          <w:i/>
          <w:sz w:val="24"/>
          <w:szCs w:val="24"/>
          <w:lang w:val="en-ID"/>
        </w:rPr>
        <w:t xml:space="preserve">Debt to Equity Ratio </w:t>
      </w:r>
      <w:r w:rsidRPr="00D819BA">
        <w:rPr>
          <w:rFonts w:ascii="Times New Roman" w:hAnsi="Times New Roman" w:cs="Times New Roman"/>
          <w:sz w:val="24"/>
          <w:szCs w:val="24"/>
          <w:lang w:val="en-ID"/>
        </w:rPr>
        <w:t xml:space="preserve">berpengaruh negatif dan signifikan terhadap </w:t>
      </w:r>
      <w:r w:rsidRPr="00D819BA">
        <w:rPr>
          <w:rFonts w:ascii="Times New Roman" w:hAnsi="Times New Roman" w:cs="Times New Roman"/>
          <w:i/>
          <w:sz w:val="24"/>
          <w:szCs w:val="24"/>
          <w:lang w:val="en-ID"/>
        </w:rPr>
        <w:t xml:space="preserve">Harga Saham </w:t>
      </w:r>
      <w:r w:rsidRPr="00D819BA">
        <w:rPr>
          <w:rFonts w:ascii="Times New Roman" w:hAnsi="Times New Roman" w:cs="Times New Roman"/>
          <w:sz w:val="24"/>
          <w:szCs w:val="24"/>
        </w:rPr>
        <w:fldChar w:fldCharType="begin" w:fldLock="1"/>
      </w:r>
      <w:r w:rsidRPr="00D819BA">
        <w:rPr>
          <w:rFonts w:ascii="Times New Roman" w:hAnsi="Times New Roman" w:cs="Times New Roman"/>
          <w:sz w:val="24"/>
          <w:szCs w:val="24"/>
        </w:rPr>
        <w:instrText>ADDIN CSL_CITATION {"citationItems":[{"id":"ITEM-1","itemData":{"ISBN":"9788578110796","ISSN":"1098-6596","PMID":"25246403","abstract":"Investing on sharia stock is a good alternative for funding management because sharia stocks are far away from business which classified as illegitimate business according to Islam. Jakarta Islamic Index (JII) used as a benchmark in measuring performance of a stock investment which based on sharia. This research aims to examine the value relevance of accounting information in explaining stock price. This research used Return on Asset, Return on Equity, Earning per Share, Debt to Equity Ratio, and Price to Book Value as proxies of accounting information. The sample of this research was all the company which listed in JII for five times consecutively from 2007 until 2011. This research was explanatory research, which explain the existence of effect between the dependent and independent variables through a hypothesis testing. The result showed that ROE, EPS, and PBV have significant influence on stock price, while ROA and DER have no significant influence on the stock price of companies listed in JII. Although it is a small sample size, some relevant changes and modifications can be included in future research to obtain better result.","author":[{"dropping-particle":"","family":"Puspita","given":"Ismi Karima Tri","non-dropping-particle":"","parse-names":false,"suffix":""}],"container-title":"Journal of Chemical Information and Modeling","id":"ITEM-1","issue":"9","issued":{"date-parts":[["2019"]]},"page":"1689-1699","title":"PENGARUH RETURN ON ASSET, RETURN ON EQUITY, EARNING PER SHARE, DEBT TO EQUITY RATIO, DAN PRICE TO BOOK VALUE TERHADAP HARGA SAHAM (Studi pada Perusahaan yang Tergabung dalam Jakarta Islamic Index)","type":"article-journal","volume":"53"},"uris":["http://www.mendeley.com/documents/?uuid=529c8903-e36f-4b49-92c8-6776f539f5f7"]}],"mendeley":{"formattedCitation":"(Puspita, 2019)","plainTextFormattedCitation":"(Puspita, 2019)","previouslyFormattedCitation":"(Puspita, 2019)"},"properties":{"noteIndex":0},"schema":"https://github.com/citation-style-language/schema/raw/master/csl-citation.json"}</w:instrText>
      </w:r>
      <w:r w:rsidRPr="00D819BA">
        <w:rPr>
          <w:rFonts w:ascii="Times New Roman" w:hAnsi="Times New Roman" w:cs="Times New Roman"/>
          <w:sz w:val="24"/>
          <w:szCs w:val="24"/>
        </w:rPr>
        <w:fldChar w:fldCharType="separate"/>
      </w:r>
      <w:r w:rsidRPr="00D819BA">
        <w:rPr>
          <w:rFonts w:ascii="Times New Roman" w:hAnsi="Times New Roman" w:cs="Times New Roman"/>
          <w:noProof/>
          <w:sz w:val="24"/>
          <w:szCs w:val="24"/>
        </w:rPr>
        <w:t>(Puspita, 2019)</w:t>
      </w:r>
      <w:r w:rsidRPr="00D819BA">
        <w:rPr>
          <w:rFonts w:ascii="Times New Roman" w:hAnsi="Times New Roman" w:cs="Times New Roman"/>
          <w:sz w:val="24"/>
          <w:szCs w:val="24"/>
        </w:rPr>
        <w:fldChar w:fldCharType="end"/>
      </w:r>
      <w:r w:rsidRPr="00D819BA">
        <w:rPr>
          <w:rFonts w:ascii="Times New Roman" w:hAnsi="Times New Roman" w:cs="Times New Roman"/>
          <w:sz w:val="24"/>
          <w:szCs w:val="24"/>
        </w:rPr>
        <w:t xml:space="preserve">. </w:t>
      </w:r>
    </w:p>
    <w:p w:rsidR="0052052C" w:rsidRPr="00D819BA" w:rsidRDefault="0052052C" w:rsidP="0052052C">
      <w:pPr>
        <w:spacing w:line="240" w:lineRule="auto"/>
        <w:jc w:val="both"/>
        <w:rPr>
          <w:rFonts w:ascii="Times New Roman" w:hAnsi="Times New Roman" w:cs="Times New Roman"/>
          <w:b/>
          <w:sz w:val="24"/>
          <w:szCs w:val="24"/>
        </w:rPr>
      </w:pPr>
      <w:r w:rsidRPr="00D819BA">
        <w:rPr>
          <w:rFonts w:ascii="Times New Roman" w:hAnsi="Times New Roman" w:cs="Times New Roman"/>
          <w:b/>
          <w:sz w:val="24"/>
          <w:szCs w:val="24"/>
        </w:rPr>
        <w:t xml:space="preserve">H4 : </w:t>
      </w:r>
      <w:r w:rsidRPr="00D819BA">
        <w:rPr>
          <w:rFonts w:ascii="Times New Roman" w:hAnsi="Times New Roman" w:cs="Times New Roman"/>
          <w:b/>
          <w:i/>
          <w:sz w:val="24"/>
          <w:szCs w:val="24"/>
        </w:rPr>
        <w:t>Debt to Equity Ratio</w:t>
      </w:r>
      <w:r w:rsidRPr="00D819BA">
        <w:rPr>
          <w:rFonts w:ascii="Times New Roman" w:hAnsi="Times New Roman" w:cs="Times New Roman"/>
          <w:b/>
          <w:sz w:val="24"/>
          <w:szCs w:val="24"/>
        </w:rPr>
        <w:t xml:space="preserve"> (DER) tida </w:t>
      </w:r>
      <w:r w:rsidRPr="00D819BA">
        <w:rPr>
          <w:rFonts w:ascii="Times New Roman" w:hAnsi="Times New Roman" w:cs="Times New Roman"/>
          <w:b/>
          <w:sz w:val="24"/>
          <w:szCs w:val="24"/>
          <w:lang w:val="en-ID"/>
        </w:rPr>
        <w:t xml:space="preserve">berpengaruh terhadap </w:t>
      </w:r>
      <w:r w:rsidRPr="00D819BA">
        <w:rPr>
          <w:rFonts w:ascii="Times New Roman" w:hAnsi="Times New Roman" w:cs="Times New Roman"/>
          <w:b/>
          <w:sz w:val="24"/>
          <w:szCs w:val="24"/>
        </w:rPr>
        <w:t>harga</w:t>
      </w:r>
      <w:r w:rsidRPr="00D819BA">
        <w:rPr>
          <w:rFonts w:ascii="Times New Roman" w:hAnsi="Times New Roman" w:cs="Times New Roman"/>
          <w:b/>
          <w:sz w:val="24"/>
          <w:szCs w:val="24"/>
          <w:lang w:val="en-ID"/>
        </w:rPr>
        <w:t xml:space="preserve"> saham.</w:t>
      </w:r>
    </w:p>
    <w:p w:rsidR="0052052C" w:rsidRDefault="0052052C" w:rsidP="0052052C">
      <w:pPr>
        <w:tabs>
          <w:tab w:val="left" w:pos="993"/>
        </w:tabs>
        <w:spacing w:line="240" w:lineRule="auto"/>
        <w:jc w:val="both"/>
        <w:rPr>
          <w:rFonts w:ascii="Times New Roman" w:hAnsi="Times New Roman" w:cs="Times New Roman"/>
          <w:b/>
          <w:sz w:val="24"/>
          <w:szCs w:val="24"/>
        </w:rPr>
      </w:pPr>
      <w:r>
        <w:rPr>
          <w:rFonts w:ascii="Times New Roman" w:hAnsi="Times New Roman" w:cs="Times New Roman"/>
          <w:sz w:val="24"/>
        </w:rPr>
        <w:tab/>
      </w:r>
      <w:r w:rsidRPr="00D819BA">
        <w:rPr>
          <w:rFonts w:ascii="Times New Roman" w:hAnsi="Times New Roman" w:cs="Times New Roman"/>
          <w:sz w:val="24"/>
        </w:rPr>
        <w:t xml:space="preserve">Dengan menganalisis laporan keuangan melalui perhitungan rasio-rasio keuangan maka investor dapat memprediksi harga saham yang diinginkan sehingga dapat dibuat portofolio yang menguntungkan dari hasil investasi. </w:t>
      </w:r>
      <w:r w:rsidRPr="00D819BA">
        <w:rPr>
          <w:rFonts w:ascii="Times New Roman" w:hAnsi="Times New Roman" w:cs="Times New Roman"/>
          <w:sz w:val="24"/>
          <w:szCs w:val="24"/>
        </w:rPr>
        <w:t>Seperti yang telah diketahui bahwa harga saham sangat fluktuatif, oleh karena itu investor perlu untuk memprediksi fluktuasi yang akan terjadi dengan suatu ukuran kinerja yang dapat menjelaskan nilai perusahaan maupun faktor-faktor fundamental seperti ROA, REO EPS, DER, dan PER.</w:t>
      </w:r>
      <w:r w:rsidRPr="00D819BA">
        <w:rPr>
          <w:rFonts w:ascii="Times New Roman" w:hAnsi="Times New Roman" w:cs="Times New Roman"/>
          <w:i/>
          <w:sz w:val="24"/>
          <w:szCs w:val="24"/>
        </w:rPr>
        <w:t xml:space="preserve"> </w:t>
      </w:r>
      <w:r w:rsidRPr="00D819BA">
        <w:rPr>
          <w:rFonts w:ascii="Times New Roman" w:hAnsi="Times New Roman" w:cs="Times New Roman"/>
          <w:sz w:val="24"/>
          <w:szCs w:val="24"/>
        </w:rPr>
        <w:t xml:space="preserve">Diketahui bahwa ROA, ROE, EPS dan DER berpengaruh signifikan terhadap harga saham </w:t>
      </w:r>
      <w:r w:rsidRPr="00D819BA">
        <w:rPr>
          <w:rFonts w:ascii="Times New Roman" w:hAnsi="Times New Roman" w:cs="Times New Roman"/>
          <w:sz w:val="24"/>
          <w:szCs w:val="24"/>
        </w:rPr>
        <w:fldChar w:fldCharType="begin" w:fldLock="1"/>
      </w:r>
      <w:r w:rsidRPr="00D819BA">
        <w:rPr>
          <w:rFonts w:ascii="Times New Roman" w:hAnsi="Times New Roman" w:cs="Times New Roman"/>
          <w:sz w:val="24"/>
          <w:szCs w:val="24"/>
        </w:rPr>
        <w:instrText>ADDIN CSL_CITATION {"citationItems":[{"id":"ITEM-1","itemData":{"abstract":"The stock price is a form of public trust in the company’s performance. Stock price are influenced by two factors, that are the fundamental factor or factor related to the performance of a company and market factor (investors and potential investors trust), the factors that are determined from the external company. There are various sectors of open manufacture or manufaktur tbk listed in Indonesia Stock Exchange (BEI). One of them is the multifarious industry sector which consists of 7 sub-sectors of open manufacturing companies or manufaktur tbk. The automotive and component sub-sectors consissts of 13 open manufacturing companies or manufaktur tbk. In the last three years the automotive and component sub-sectors have fluctuated in the ROA, ROE, EPS, DER, and stock price so that investors have difficulty determining the decision indicator to invest. This type of research is an explanatory research, with the population that can be studied in the automotive and component sub-sectors with a total of 11 companies. The type of data source that used is the secondary data obtained indirectly. The type of data used in this study are time series data and cross section data or often referred as panel data. Methods of data analysis used are classical assumption, correlation, determination, simple regression, multiple regression, and signification test by using SPSS application. This study concludes that ROA and EPS have an effect on stock price, which mean ROA and EPS have increase, then stock price partially increase. While ROE and DER have no effect on stock price. Testing simultaneously shows ROA, ROE, EPS, and DER have an effect on stock price. If ROA, ROE, EPS, and DER increase, then the stock price increases as well. Based on that matter, the authors suggest that automotive and component sub-sectors companies should pay attention to indicators on ROA, ROE, EPS, and DER so stock price will increase. So that the investors are interested to invest their asset in the company.","author":[{"dropping-particle":"","family":"Utara","given":"A.","non-dropping-particle":"","parse-names":false,"suffix":""},{"dropping-particle":"","family":"Ngatno","given":"N.","non-dropping-particle":"","parse-names":false,"suffix":""}],"container-title":"Jurnal Ilmu Administrasi Bisnis","id":"ITEM-1","issue":"3","issued":{"date-parts":[["2017"]]},"page":"102-113","title":"Pengaruh Return on Asset (Roa), Return on Equity (Roe), Earning Per Share (Eps), Dan Debt To Equity Ratio (Der) Terhadap Harga Saham (Studi Kasus Pada Perusahaan Sub Sektor Otomotif Dan Komponen Di Bursa Efek Indonesia (Bei) Periode 2014-2016)","type":"article-journal","volume":"6"},"uris":["http://www.mendeley.com/documents/?uuid=a8762c77-7201-4024-a90e-9b826fba2187"]}],"mendeley":{"formattedCitation":"(Utara &amp; Ngatno, 2017)","plainTextFormattedCitation":"(Utara &amp; Ngatno, 2017)"},"properties":{"noteIndex":0},"schema":"https://github.com/citation-style-language/schema/raw/master/csl-citation.json"}</w:instrText>
      </w:r>
      <w:r w:rsidRPr="00D819BA">
        <w:rPr>
          <w:rFonts w:ascii="Times New Roman" w:hAnsi="Times New Roman" w:cs="Times New Roman"/>
          <w:sz w:val="24"/>
          <w:szCs w:val="24"/>
        </w:rPr>
        <w:fldChar w:fldCharType="separate"/>
      </w:r>
      <w:r w:rsidRPr="00D819BA">
        <w:rPr>
          <w:rFonts w:ascii="Times New Roman" w:hAnsi="Times New Roman" w:cs="Times New Roman"/>
          <w:noProof/>
          <w:sz w:val="24"/>
          <w:szCs w:val="24"/>
        </w:rPr>
        <w:t>(Utara &amp; Ngatno, 2017)</w:t>
      </w:r>
      <w:r w:rsidRPr="00D819BA">
        <w:rPr>
          <w:rFonts w:ascii="Times New Roman" w:hAnsi="Times New Roman" w:cs="Times New Roman"/>
          <w:sz w:val="24"/>
          <w:szCs w:val="24"/>
        </w:rPr>
        <w:fldChar w:fldCharType="end"/>
      </w:r>
      <w:r w:rsidRPr="00D819BA">
        <w:rPr>
          <w:rFonts w:ascii="Times New Roman" w:hAnsi="Times New Roman" w:cs="Times New Roman"/>
          <w:sz w:val="24"/>
          <w:szCs w:val="24"/>
        </w:rPr>
        <w:t xml:space="preserve">. </w:t>
      </w:r>
    </w:p>
    <w:p w:rsidR="0052052C" w:rsidRPr="00D819BA" w:rsidRDefault="0052052C" w:rsidP="0052052C">
      <w:pPr>
        <w:tabs>
          <w:tab w:val="left" w:pos="993"/>
        </w:tabs>
        <w:spacing w:line="240" w:lineRule="auto"/>
        <w:jc w:val="both"/>
        <w:rPr>
          <w:rFonts w:ascii="Times New Roman" w:hAnsi="Times New Roman" w:cs="Times New Roman"/>
          <w:b/>
          <w:sz w:val="24"/>
          <w:szCs w:val="24"/>
        </w:rPr>
      </w:pPr>
      <w:r w:rsidRPr="00D819BA">
        <w:rPr>
          <w:rFonts w:ascii="Times New Roman" w:hAnsi="Times New Roman" w:cs="Times New Roman"/>
          <w:b/>
          <w:sz w:val="24"/>
          <w:szCs w:val="24"/>
        </w:rPr>
        <w:t xml:space="preserve">H5: </w:t>
      </w:r>
      <w:r w:rsidRPr="00D819BA">
        <w:rPr>
          <w:rFonts w:ascii="Times New Roman" w:hAnsi="Times New Roman" w:cs="Times New Roman"/>
          <w:b/>
          <w:i/>
          <w:sz w:val="24"/>
          <w:szCs w:val="24"/>
          <w:lang w:val="en-US"/>
        </w:rPr>
        <w:t>Return On Asset</w:t>
      </w:r>
      <w:r w:rsidRPr="00D819BA">
        <w:rPr>
          <w:rFonts w:ascii="Times New Roman" w:hAnsi="Times New Roman" w:cs="Times New Roman"/>
          <w:b/>
          <w:i/>
          <w:sz w:val="24"/>
          <w:szCs w:val="24"/>
        </w:rPr>
        <w:t xml:space="preserve"> </w:t>
      </w:r>
      <w:r w:rsidRPr="00D819BA">
        <w:rPr>
          <w:rFonts w:ascii="Times New Roman" w:hAnsi="Times New Roman" w:cs="Times New Roman"/>
          <w:b/>
          <w:sz w:val="24"/>
          <w:szCs w:val="24"/>
        </w:rPr>
        <w:t>(ROA),</w:t>
      </w:r>
      <w:r w:rsidRPr="00D819BA">
        <w:rPr>
          <w:rFonts w:ascii="Times New Roman" w:hAnsi="Times New Roman" w:cs="Times New Roman"/>
          <w:b/>
          <w:sz w:val="24"/>
          <w:szCs w:val="24"/>
          <w:lang w:val="en-US"/>
        </w:rPr>
        <w:t xml:space="preserve"> </w:t>
      </w:r>
      <w:r w:rsidRPr="00D819BA">
        <w:rPr>
          <w:rFonts w:ascii="Times New Roman" w:hAnsi="Times New Roman" w:cs="Times New Roman"/>
          <w:b/>
          <w:i/>
          <w:sz w:val="24"/>
          <w:szCs w:val="24"/>
          <w:lang w:val="en-US"/>
        </w:rPr>
        <w:t>Return On Equity</w:t>
      </w:r>
      <w:r w:rsidRPr="00D819BA">
        <w:rPr>
          <w:rFonts w:ascii="Times New Roman" w:hAnsi="Times New Roman" w:cs="Times New Roman"/>
          <w:b/>
          <w:sz w:val="24"/>
          <w:szCs w:val="24"/>
        </w:rPr>
        <w:t xml:space="preserve"> (REO), </w:t>
      </w:r>
      <w:r w:rsidRPr="00D819BA">
        <w:rPr>
          <w:rFonts w:ascii="Times New Roman" w:hAnsi="Times New Roman" w:cs="Times New Roman"/>
          <w:b/>
          <w:i/>
          <w:sz w:val="24"/>
          <w:szCs w:val="24"/>
          <w:lang w:val="en-US"/>
        </w:rPr>
        <w:t>Earning Per</w:t>
      </w:r>
      <w:r w:rsidRPr="00D819BA">
        <w:rPr>
          <w:rFonts w:ascii="Times New Roman" w:hAnsi="Times New Roman" w:cs="Times New Roman"/>
          <w:b/>
          <w:sz w:val="24"/>
          <w:szCs w:val="24"/>
          <w:lang w:val="en-US"/>
        </w:rPr>
        <w:t xml:space="preserve"> Share</w:t>
      </w:r>
      <w:r w:rsidRPr="00D819BA">
        <w:rPr>
          <w:rFonts w:ascii="Times New Roman" w:hAnsi="Times New Roman" w:cs="Times New Roman"/>
          <w:b/>
          <w:sz w:val="24"/>
          <w:szCs w:val="24"/>
        </w:rPr>
        <w:t xml:space="preserve"> (EPS), </w:t>
      </w:r>
      <w:r w:rsidRPr="00D819BA">
        <w:rPr>
          <w:rFonts w:ascii="Times New Roman" w:hAnsi="Times New Roman" w:cs="Times New Roman"/>
          <w:b/>
          <w:i/>
          <w:sz w:val="24"/>
          <w:szCs w:val="24"/>
        </w:rPr>
        <w:t xml:space="preserve">Dep Equity Ratio </w:t>
      </w:r>
      <w:r w:rsidRPr="00D819BA">
        <w:rPr>
          <w:rFonts w:ascii="Times New Roman" w:hAnsi="Times New Roman" w:cs="Times New Roman"/>
          <w:b/>
          <w:sz w:val="24"/>
          <w:szCs w:val="24"/>
        </w:rPr>
        <w:t xml:space="preserve">(DER) dan </w:t>
      </w:r>
      <w:r w:rsidRPr="00D819BA">
        <w:rPr>
          <w:rFonts w:ascii="Times New Roman" w:hAnsi="Times New Roman" w:cs="Times New Roman"/>
          <w:b/>
          <w:i/>
          <w:sz w:val="24"/>
          <w:szCs w:val="24"/>
        </w:rPr>
        <w:t>Price Earning Ratio</w:t>
      </w:r>
      <w:r w:rsidRPr="00D819BA">
        <w:rPr>
          <w:rFonts w:ascii="Times New Roman" w:hAnsi="Times New Roman" w:cs="Times New Roman"/>
          <w:b/>
          <w:sz w:val="24"/>
          <w:szCs w:val="24"/>
        </w:rPr>
        <w:t xml:space="preserve"> (PER) berpengaruh </w:t>
      </w:r>
      <w:r w:rsidRPr="00D819BA">
        <w:rPr>
          <w:rFonts w:ascii="Times New Roman" w:hAnsi="Times New Roman" w:cs="Times New Roman"/>
          <w:b/>
          <w:sz w:val="24"/>
          <w:szCs w:val="24"/>
          <w:lang w:val="en-US"/>
        </w:rPr>
        <w:t>secara bersama terhadap harga saham</w:t>
      </w:r>
      <w:r w:rsidRPr="00D819BA">
        <w:rPr>
          <w:rFonts w:ascii="Times New Roman" w:hAnsi="Times New Roman" w:cs="Times New Roman"/>
          <w:b/>
          <w:sz w:val="24"/>
          <w:szCs w:val="24"/>
        </w:rPr>
        <w:t>.</w:t>
      </w:r>
    </w:p>
    <w:p w:rsidR="0052052C" w:rsidRPr="00D819BA" w:rsidRDefault="0052052C" w:rsidP="0052052C">
      <w:pPr>
        <w:tabs>
          <w:tab w:val="left" w:pos="993"/>
        </w:tabs>
        <w:spacing w:line="240" w:lineRule="auto"/>
        <w:jc w:val="both"/>
        <w:rPr>
          <w:rFonts w:ascii="Times New Roman" w:hAnsi="Times New Roman" w:cs="Times New Roman"/>
          <w:sz w:val="24"/>
        </w:rPr>
      </w:pPr>
      <w:r>
        <w:rPr>
          <w:rFonts w:ascii="Times New Roman" w:hAnsi="Times New Roman" w:cs="Times New Roman"/>
          <w:i/>
          <w:sz w:val="24"/>
        </w:rPr>
        <w:tab/>
      </w:r>
      <w:r w:rsidRPr="00D819BA">
        <w:rPr>
          <w:rFonts w:ascii="Times New Roman" w:hAnsi="Times New Roman" w:cs="Times New Roman"/>
          <w:i/>
          <w:sz w:val="24"/>
        </w:rPr>
        <w:t>Price Earning Ratio</w:t>
      </w:r>
      <w:r w:rsidRPr="00D819BA">
        <w:rPr>
          <w:rFonts w:ascii="Times New Roman" w:hAnsi="Times New Roman" w:cs="Times New Roman"/>
          <w:sz w:val="24"/>
        </w:rPr>
        <w:t xml:space="preserve"> (PER) menunjukkan rasio antara harga saham per lembar yang berlaku di pasar modal dengan tingkat keuntungan bersih yang tersedia bagi pemegang saham. Price Earning Ratio (PER) merupakan rasio yang menunjukkan seberapa besar investor menilai harga dari saham terhadap kelipatan dari earning. semakin tinggi </w:t>
      </w:r>
      <w:r w:rsidRPr="00D819BA">
        <w:rPr>
          <w:rFonts w:ascii="Times New Roman" w:hAnsi="Times New Roman" w:cs="Times New Roman"/>
          <w:i/>
          <w:sz w:val="24"/>
        </w:rPr>
        <w:t xml:space="preserve">Price Earning Ratio </w:t>
      </w:r>
      <w:r w:rsidRPr="00D819BA">
        <w:rPr>
          <w:rFonts w:ascii="Times New Roman" w:hAnsi="Times New Roman" w:cs="Times New Roman"/>
          <w:sz w:val="24"/>
        </w:rPr>
        <w:t xml:space="preserve">(PER) maka semakin tinggi pula harga saham. Harga saham memiliki hubungan dengan </w:t>
      </w:r>
      <w:r w:rsidRPr="00D819BA">
        <w:rPr>
          <w:rFonts w:ascii="Times New Roman" w:hAnsi="Times New Roman" w:cs="Times New Roman"/>
          <w:i/>
          <w:sz w:val="24"/>
        </w:rPr>
        <w:t>Price Earning Ratio</w:t>
      </w:r>
      <w:r w:rsidRPr="00D819BA">
        <w:rPr>
          <w:rFonts w:ascii="Times New Roman" w:hAnsi="Times New Roman" w:cs="Times New Roman"/>
          <w:sz w:val="24"/>
        </w:rPr>
        <w:t xml:space="preserve"> (PER). Pernyataan tersebut diperkuat oleh hasil penelitian Aprilia Nur Choiriah (2013) dan </w:t>
      </w:r>
      <w:r w:rsidRPr="00D819BA">
        <w:rPr>
          <w:rFonts w:ascii="Times New Roman" w:hAnsi="Times New Roman" w:cs="Times New Roman"/>
          <w:sz w:val="24"/>
        </w:rPr>
        <w:fldChar w:fldCharType="begin" w:fldLock="1"/>
      </w:r>
      <w:r w:rsidRPr="00D819BA">
        <w:rPr>
          <w:rFonts w:ascii="Times New Roman" w:hAnsi="Times New Roman" w:cs="Times New Roman"/>
          <w:sz w:val="24"/>
        </w:rPr>
        <w:instrText>ADDIN CSL_CITATION {"citationItems":[{"id":"ITEM-1","itemData":{"DOI":"10.21093/at.v4i2.1396","ISSN":"2460-9404","abstract":"The purpose of this research was to examine the effect of EPS and ROE on stock price with PER as a moderating variable. The object examined was the company went public in the Jakarta Islamic Index period January 2010 - May 2018. The research period in this study was 8 years from 2010-2017. The sampling method in this research is purposive sampling to obtain 6 of company in Jakarta Islamic Index. This research used panel data regression and residual data. Based on the results of the analysis it was found that the Earning Per Share (EPS) and Return on Equity (ROE) have a significant effect on stock prices partially and simultaneously. In addition, Price Earning Ratio (PER) was able to moderate the relationship beetwen Earning Per Share (EPS) on stock prices. Finally, Price Earning Ratio (PER) was able to moderate the the relationship between Return on Equity (ROE) and stock prices.","author":[{"dropping-particle":"","family":"Yuliawati","given":"Yuliawati","non-dropping-particle":"","parse-names":false,"suffix":""},{"dropping-particle":"","family":"Darmawan","given":"Darmawan","non-dropping-particle":"","parse-names":false,"suffix":""}],"container-title":"Al-Tijary","id":"ITEM-1","issue":"2","issued":{"date-parts":[["2019"]]},"page":"109-124","title":"Rasio Keuangan dan Pengaruhnya Terhadap Harga Saham Syariah dengan Price Earning Ratio Sebagai Variabel Moderasi","type":"article-journal","volume":"4"},"uris":["http://www.mendeley.com/documents/?uuid=4ca4ee41-aca9-41da-b6aa-4129c550ca3e"]}],"mendeley":{"formattedCitation":"(Yuliawati &amp; Darmawan, 2019)","manualFormatting":"Yuliawati &amp; Darmawan (2019)","plainTextFormattedCitation":"(Yuliawati &amp; Darmawan, 2019)","previouslyFormattedCitation":"(Yuliawati &amp; Darmawan, 2019)"},"properties":{"noteIndex":0},"schema":"https://github.com/citation-style-language/schema/raw/master/csl-citation.json"}</w:instrText>
      </w:r>
      <w:r w:rsidRPr="00D819BA">
        <w:rPr>
          <w:rFonts w:ascii="Times New Roman" w:hAnsi="Times New Roman" w:cs="Times New Roman"/>
          <w:sz w:val="24"/>
        </w:rPr>
        <w:fldChar w:fldCharType="separate"/>
      </w:r>
      <w:r w:rsidRPr="00D819BA">
        <w:rPr>
          <w:rFonts w:ascii="Times New Roman" w:hAnsi="Times New Roman" w:cs="Times New Roman"/>
          <w:noProof/>
          <w:sz w:val="24"/>
        </w:rPr>
        <w:t>Yuliawati &amp; Darmawan (2019)</w:t>
      </w:r>
      <w:r w:rsidRPr="00D819BA">
        <w:rPr>
          <w:rFonts w:ascii="Times New Roman" w:hAnsi="Times New Roman" w:cs="Times New Roman"/>
          <w:sz w:val="24"/>
        </w:rPr>
        <w:fldChar w:fldCharType="end"/>
      </w:r>
      <w:r w:rsidRPr="00D819BA">
        <w:rPr>
          <w:rFonts w:ascii="Times New Roman" w:hAnsi="Times New Roman" w:cs="Times New Roman"/>
          <w:sz w:val="24"/>
        </w:rPr>
        <w:t xml:space="preserve"> yang menemukan </w:t>
      </w:r>
      <w:r w:rsidRPr="00D819BA">
        <w:rPr>
          <w:rFonts w:ascii="Times New Roman" w:hAnsi="Times New Roman" w:cs="Times New Roman"/>
          <w:sz w:val="24"/>
        </w:rPr>
        <w:lastRenderedPageBreak/>
        <w:t xml:space="preserve">bahwa </w:t>
      </w:r>
      <w:r w:rsidRPr="00D819BA">
        <w:rPr>
          <w:rFonts w:ascii="Times New Roman" w:hAnsi="Times New Roman" w:cs="Times New Roman"/>
          <w:i/>
          <w:sz w:val="24"/>
        </w:rPr>
        <w:t>Price Earning Ratio</w:t>
      </w:r>
      <w:r w:rsidRPr="00D819BA">
        <w:rPr>
          <w:rFonts w:ascii="Times New Roman" w:hAnsi="Times New Roman" w:cs="Times New Roman"/>
          <w:sz w:val="24"/>
        </w:rPr>
        <w:t xml:space="preserve"> (PER) memoderasi hubungan komponen arus kas dengan return saham.</w:t>
      </w:r>
    </w:p>
    <w:p w:rsidR="0052052C" w:rsidRPr="00D819BA" w:rsidRDefault="0052052C" w:rsidP="0052052C">
      <w:pPr>
        <w:tabs>
          <w:tab w:val="left" w:pos="993"/>
        </w:tabs>
        <w:spacing w:line="240" w:lineRule="auto"/>
        <w:jc w:val="both"/>
        <w:rPr>
          <w:rFonts w:ascii="Times New Roman" w:hAnsi="Times New Roman" w:cs="Times New Roman"/>
          <w:b/>
          <w:sz w:val="24"/>
          <w:szCs w:val="24"/>
        </w:rPr>
      </w:pPr>
      <w:r w:rsidRPr="00D819BA">
        <w:rPr>
          <w:rFonts w:ascii="Times New Roman" w:hAnsi="Times New Roman" w:cs="Times New Roman"/>
          <w:b/>
          <w:sz w:val="24"/>
          <w:szCs w:val="24"/>
        </w:rPr>
        <w:t>H6:</w:t>
      </w:r>
      <w:r w:rsidRPr="00D819BA">
        <w:rPr>
          <w:rFonts w:ascii="Times New Roman" w:hAnsi="Times New Roman" w:cs="Times New Roman"/>
          <w:b/>
          <w:i/>
          <w:sz w:val="24"/>
          <w:szCs w:val="24"/>
        </w:rPr>
        <w:t xml:space="preserve"> Price Earning Ratio</w:t>
      </w:r>
      <w:r w:rsidRPr="00D819BA">
        <w:rPr>
          <w:rFonts w:ascii="Times New Roman" w:hAnsi="Times New Roman" w:cs="Times New Roman"/>
          <w:b/>
          <w:sz w:val="24"/>
          <w:szCs w:val="24"/>
        </w:rPr>
        <w:t xml:space="preserve"> (PER) </w:t>
      </w:r>
      <w:r w:rsidRPr="00D819BA">
        <w:rPr>
          <w:rFonts w:ascii="Times New Roman" w:hAnsi="Times New Roman" w:cs="Times New Roman"/>
          <w:b/>
          <w:sz w:val="24"/>
        </w:rPr>
        <w:t xml:space="preserve">memoderasi hubungan antara </w:t>
      </w:r>
      <w:r w:rsidRPr="00D819BA">
        <w:rPr>
          <w:rFonts w:ascii="Times New Roman" w:hAnsi="Times New Roman" w:cs="Times New Roman"/>
          <w:b/>
          <w:i/>
          <w:sz w:val="24"/>
          <w:szCs w:val="24"/>
          <w:lang w:val="en-US"/>
        </w:rPr>
        <w:t>Return On Asset</w:t>
      </w:r>
      <w:r w:rsidRPr="00D819BA">
        <w:rPr>
          <w:rFonts w:ascii="Times New Roman" w:hAnsi="Times New Roman" w:cs="Times New Roman"/>
          <w:b/>
          <w:i/>
          <w:sz w:val="24"/>
          <w:szCs w:val="24"/>
        </w:rPr>
        <w:t xml:space="preserve"> </w:t>
      </w:r>
      <w:r w:rsidRPr="00D819BA">
        <w:rPr>
          <w:rFonts w:ascii="Times New Roman" w:hAnsi="Times New Roman" w:cs="Times New Roman"/>
          <w:b/>
          <w:sz w:val="24"/>
          <w:szCs w:val="24"/>
        </w:rPr>
        <w:t>(ROA),</w:t>
      </w:r>
      <w:r w:rsidRPr="00D819BA">
        <w:rPr>
          <w:rFonts w:ascii="Times New Roman" w:hAnsi="Times New Roman" w:cs="Times New Roman"/>
          <w:b/>
          <w:sz w:val="24"/>
          <w:szCs w:val="24"/>
          <w:lang w:val="en-US"/>
        </w:rPr>
        <w:t xml:space="preserve"> </w:t>
      </w:r>
      <w:r w:rsidRPr="00D819BA">
        <w:rPr>
          <w:rFonts w:ascii="Times New Roman" w:hAnsi="Times New Roman" w:cs="Times New Roman"/>
          <w:b/>
          <w:i/>
          <w:sz w:val="24"/>
          <w:szCs w:val="24"/>
          <w:lang w:val="en-US"/>
        </w:rPr>
        <w:t>Return On Equity</w:t>
      </w:r>
      <w:r w:rsidRPr="00D819BA">
        <w:rPr>
          <w:rFonts w:ascii="Times New Roman" w:hAnsi="Times New Roman" w:cs="Times New Roman"/>
          <w:b/>
          <w:sz w:val="24"/>
          <w:szCs w:val="24"/>
        </w:rPr>
        <w:t xml:space="preserve"> (REO), </w:t>
      </w:r>
      <w:r w:rsidRPr="00D819BA">
        <w:rPr>
          <w:rFonts w:ascii="Times New Roman" w:hAnsi="Times New Roman" w:cs="Times New Roman"/>
          <w:b/>
          <w:i/>
          <w:sz w:val="24"/>
          <w:szCs w:val="24"/>
          <w:lang w:val="en-US"/>
        </w:rPr>
        <w:t>Earning Per</w:t>
      </w:r>
      <w:r w:rsidRPr="00D819BA">
        <w:rPr>
          <w:rFonts w:ascii="Times New Roman" w:hAnsi="Times New Roman" w:cs="Times New Roman"/>
          <w:b/>
          <w:sz w:val="24"/>
          <w:szCs w:val="24"/>
          <w:lang w:val="en-US"/>
        </w:rPr>
        <w:t xml:space="preserve"> Share</w:t>
      </w:r>
      <w:r w:rsidRPr="00D819BA">
        <w:rPr>
          <w:rFonts w:ascii="Times New Roman" w:hAnsi="Times New Roman" w:cs="Times New Roman"/>
          <w:b/>
          <w:sz w:val="24"/>
          <w:szCs w:val="24"/>
        </w:rPr>
        <w:t xml:space="preserve"> (EPS), </w:t>
      </w:r>
      <w:r w:rsidRPr="00D819BA">
        <w:rPr>
          <w:rFonts w:ascii="Times New Roman" w:hAnsi="Times New Roman" w:cs="Times New Roman"/>
          <w:b/>
          <w:i/>
          <w:sz w:val="24"/>
          <w:szCs w:val="24"/>
        </w:rPr>
        <w:t xml:space="preserve">Dep Equity Ratio </w:t>
      </w:r>
      <w:r w:rsidRPr="00D819BA">
        <w:rPr>
          <w:rFonts w:ascii="Times New Roman" w:hAnsi="Times New Roman" w:cs="Times New Roman"/>
          <w:b/>
          <w:sz w:val="24"/>
          <w:szCs w:val="24"/>
        </w:rPr>
        <w:t>(DER) dengan harga saham.</w:t>
      </w:r>
    </w:p>
    <w:bookmarkEnd w:id="1"/>
    <w:bookmarkEnd w:id="2"/>
    <w:bookmarkEnd w:id="3"/>
    <w:bookmarkEnd w:id="4"/>
    <w:p w:rsidR="0052052C" w:rsidRPr="00BA2CC9" w:rsidRDefault="0052052C" w:rsidP="00A745BA">
      <w:pPr>
        <w:pStyle w:val="ListParagraph"/>
        <w:spacing w:line="240" w:lineRule="auto"/>
        <w:ind w:left="0" w:firstLine="360"/>
        <w:jc w:val="both"/>
        <w:rPr>
          <w:rFonts w:ascii="Times New Roman" w:hAnsi="Times New Roman" w:cs="Times New Roman"/>
          <w:sz w:val="24"/>
          <w:szCs w:val="24"/>
        </w:rPr>
      </w:pPr>
    </w:p>
    <w:p w:rsidR="00BA2CC9" w:rsidRDefault="00BA2CC9" w:rsidP="00BA2CC9">
      <w:pPr>
        <w:spacing w:line="240" w:lineRule="auto"/>
        <w:jc w:val="center"/>
        <w:rPr>
          <w:rFonts w:ascii="Times New Roman" w:hAnsi="Times New Roman" w:cs="Times New Roman"/>
          <w:b/>
          <w:sz w:val="24"/>
          <w:szCs w:val="24"/>
        </w:rPr>
      </w:pPr>
      <w:r w:rsidRPr="00BA2CC9">
        <w:rPr>
          <w:rFonts w:ascii="Times New Roman" w:hAnsi="Times New Roman" w:cs="Times New Roman"/>
          <w:sz w:val="24"/>
          <w:szCs w:val="24"/>
          <w:lang w:val="en-US"/>
        </w:rPr>
        <w:t>.</w:t>
      </w:r>
      <w:r w:rsidRPr="00BA2CC9">
        <w:rPr>
          <w:rFonts w:ascii="Times New Roman" w:hAnsi="Times New Roman" w:cs="Times New Roman"/>
          <w:b/>
          <w:sz w:val="24"/>
          <w:szCs w:val="24"/>
          <w:lang w:val="en-ID"/>
        </w:rPr>
        <w:t xml:space="preserve"> METODE PENELITIAN</w:t>
      </w:r>
    </w:p>
    <w:p w:rsidR="00BA2CC9" w:rsidRDefault="00BA2CC9" w:rsidP="00BA2CC9">
      <w:pPr>
        <w:ind w:firstLine="720"/>
        <w:jc w:val="both"/>
      </w:pPr>
      <w:r w:rsidRPr="00BA2CC9">
        <w:rPr>
          <w:rFonts w:ascii="Times New Roman" w:hAnsi="Times New Roman" w:cs="Times New Roman"/>
          <w:sz w:val="24"/>
          <w:szCs w:val="24"/>
          <w:lang w:val="en-US"/>
        </w:rPr>
        <w:t xml:space="preserve">Penelitian ini berjudul Pengaruh </w:t>
      </w:r>
      <w:r w:rsidRPr="00BA2CC9">
        <w:rPr>
          <w:rFonts w:ascii="Times New Roman" w:hAnsi="Times New Roman" w:cs="Times New Roman"/>
          <w:i/>
          <w:sz w:val="24"/>
          <w:szCs w:val="24"/>
          <w:lang w:val="en-US"/>
        </w:rPr>
        <w:t>Return On Asset</w:t>
      </w:r>
      <w:r w:rsidRPr="00BA2CC9">
        <w:rPr>
          <w:rFonts w:ascii="Times New Roman" w:hAnsi="Times New Roman" w:cs="Times New Roman"/>
          <w:sz w:val="24"/>
          <w:szCs w:val="24"/>
          <w:lang w:val="en-US"/>
        </w:rPr>
        <w:t xml:space="preserve"> (ROA), </w:t>
      </w:r>
      <w:r w:rsidRPr="00BA2CC9">
        <w:rPr>
          <w:rFonts w:ascii="Times New Roman" w:hAnsi="Times New Roman" w:cs="Times New Roman"/>
          <w:i/>
          <w:sz w:val="24"/>
          <w:szCs w:val="24"/>
          <w:lang w:val="en-US"/>
        </w:rPr>
        <w:t>Return On Equity</w:t>
      </w:r>
      <w:r w:rsidRPr="00BA2CC9">
        <w:rPr>
          <w:rFonts w:ascii="Times New Roman" w:hAnsi="Times New Roman" w:cs="Times New Roman"/>
          <w:sz w:val="24"/>
          <w:szCs w:val="24"/>
          <w:lang w:val="en-US"/>
        </w:rPr>
        <w:t xml:space="preserve"> (ROE),</w:t>
      </w:r>
      <w:r w:rsidRPr="00BA2CC9">
        <w:rPr>
          <w:rFonts w:ascii="Times New Roman" w:hAnsi="Times New Roman" w:cs="Times New Roman"/>
          <w:sz w:val="24"/>
          <w:szCs w:val="24"/>
        </w:rPr>
        <w:t xml:space="preserve"> </w:t>
      </w:r>
      <w:r w:rsidRPr="00BA2CC9">
        <w:rPr>
          <w:rFonts w:ascii="Times New Roman" w:hAnsi="Times New Roman" w:cs="Times New Roman"/>
          <w:i/>
          <w:sz w:val="24"/>
          <w:szCs w:val="24"/>
          <w:lang w:val="en-US"/>
        </w:rPr>
        <w:t xml:space="preserve">Erning Per Share </w:t>
      </w:r>
      <w:r w:rsidRPr="00BA2CC9">
        <w:rPr>
          <w:rFonts w:ascii="Times New Roman" w:hAnsi="Times New Roman" w:cs="Times New Roman"/>
          <w:sz w:val="24"/>
          <w:szCs w:val="24"/>
          <w:lang w:val="en-US"/>
        </w:rPr>
        <w:t>(EPS)</w:t>
      </w:r>
      <w:r w:rsidRPr="00BA2CC9">
        <w:rPr>
          <w:rFonts w:ascii="Times New Roman" w:hAnsi="Times New Roman" w:cs="Times New Roman"/>
          <w:sz w:val="24"/>
          <w:szCs w:val="24"/>
        </w:rPr>
        <w:t xml:space="preserve">, </w:t>
      </w:r>
      <w:r w:rsidRPr="00BA2CC9">
        <w:rPr>
          <w:rFonts w:ascii="Times New Roman" w:hAnsi="Times New Roman" w:cs="Times New Roman"/>
          <w:i/>
          <w:sz w:val="24"/>
          <w:szCs w:val="24"/>
        </w:rPr>
        <w:t xml:space="preserve">Dep Equity Ratio </w:t>
      </w:r>
      <w:r w:rsidRPr="00BA2CC9">
        <w:rPr>
          <w:rFonts w:ascii="Times New Roman" w:hAnsi="Times New Roman" w:cs="Times New Roman"/>
          <w:sz w:val="24"/>
          <w:szCs w:val="24"/>
        </w:rPr>
        <w:t xml:space="preserve">(DER), dengan </w:t>
      </w:r>
      <w:r w:rsidRPr="00BA2CC9">
        <w:rPr>
          <w:rFonts w:ascii="Times New Roman" w:hAnsi="Times New Roman" w:cs="Times New Roman"/>
          <w:i/>
          <w:sz w:val="24"/>
          <w:szCs w:val="24"/>
        </w:rPr>
        <w:t>Price Earning Ratio</w:t>
      </w:r>
      <w:r w:rsidRPr="00BA2CC9">
        <w:rPr>
          <w:rFonts w:ascii="Times New Roman" w:hAnsi="Times New Roman" w:cs="Times New Roman"/>
          <w:sz w:val="24"/>
          <w:szCs w:val="24"/>
        </w:rPr>
        <w:t xml:space="preserve"> (PER) sebagai variabel moderator terhadap </w:t>
      </w:r>
      <w:r w:rsidRPr="00BA2CC9">
        <w:rPr>
          <w:rFonts w:ascii="Times New Roman" w:hAnsi="Times New Roman" w:cs="Times New Roman"/>
          <w:sz w:val="24"/>
          <w:szCs w:val="24"/>
          <w:lang w:val="en-US"/>
        </w:rPr>
        <w:t>Harga Saham pada Perusahaan LQ45 yang Terdaftar di BEI Tahun 2014-2018” sifat penelitian dalam penelitian ini adalah Korelasional. Korelasional yaitu sifat penelitian yang berfokus pada analisis hubungan antar variabel yang diuji melalui statistik korelasional. Artinya penelitian ini mencoba untuk fokus mengetahui sejauh mana tingkat hubungan dan kualitas hubungan</w:t>
      </w:r>
    </w:p>
    <w:p w:rsidR="00BA2CC9" w:rsidRPr="00BA2CC9" w:rsidRDefault="00BA2CC9" w:rsidP="00BA2CC9">
      <w:pPr>
        <w:spacing w:line="240" w:lineRule="auto"/>
        <w:jc w:val="both"/>
        <w:rPr>
          <w:rFonts w:ascii="Times New Roman" w:hAnsi="Times New Roman" w:cs="Times New Roman"/>
          <w:b/>
          <w:sz w:val="24"/>
          <w:szCs w:val="24"/>
        </w:rPr>
      </w:pPr>
    </w:p>
    <w:p w:rsidR="00BA2CC9" w:rsidRPr="00BA2CC9" w:rsidRDefault="00BA2CC9" w:rsidP="00BA2CC9">
      <w:pPr>
        <w:spacing w:after="0" w:line="240" w:lineRule="auto"/>
        <w:jc w:val="center"/>
        <w:rPr>
          <w:rFonts w:ascii="Times New Roman" w:hAnsi="Times New Roman" w:cs="Times New Roman"/>
          <w:b/>
          <w:sz w:val="24"/>
          <w:szCs w:val="24"/>
        </w:rPr>
      </w:pPr>
    </w:p>
    <w:p w:rsidR="00BA2CC9" w:rsidRPr="00BA2CC9" w:rsidRDefault="00BA2CC9" w:rsidP="00BA2CC9">
      <w:pPr>
        <w:spacing w:after="0" w:line="240" w:lineRule="auto"/>
        <w:jc w:val="center"/>
        <w:rPr>
          <w:rFonts w:ascii="Times New Roman" w:hAnsi="Times New Roman" w:cs="Times New Roman"/>
          <w:b/>
          <w:sz w:val="24"/>
          <w:szCs w:val="24"/>
        </w:rPr>
      </w:pPr>
      <w:r w:rsidRPr="00BA2CC9">
        <w:rPr>
          <w:rFonts w:ascii="Times New Roman" w:hAnsi="Times New Roman" w:cs="Times New Roman"/>
          <w:b/>
          <w:sz w:val="24"/>
          <w:szCs w:val="24"/>
        </w:rPr>
        <w:t>HASIL DAN PEMBAHASAN</w:t>
      </w:r>
    </w:p>
    <w:p w:rsidR="00BA2CC9" w:rsidRPr="00BA2CC9" w:rsidRDefault="00BA2CC9" w:rsidP="00BA2CC9">
      <w:pPr>
        <w:spacing w:after="0" w:line="240" w:lineRule="auto"/>
        <w:ind w:firstLine="709"/>
        <w:jc w:val="both"/>
        <w:rPr>
          <w:rFonts w:ascii="Times New Roman" w:hAnsi="Times New Roman" w:cs="Times New Roman"/>
          <w:sz w:val="24"/>
          <w:szCs w:val="24"/>
        </w:rPr>
      </w:pPr>
      <w:r w:rsidRPr="00BA2CC9">
        <w:rPr>
          <w:rFonts w:ascii="Times New Roman" w:hAnsi="Times New Roman" w:cs="Times New Roman"/>
          <w:color w:val="000000" w:themeColor="text1"/>
          <w:sz w:val="24"/>
          <w:szCs w:val="24"/>
          <w:lang w:val="en-US"/>
        </w:rPr>
        <w:t>Hasil u</w:t>
      </w:r>
      <w:r w:rsidRPr="00BA2CC9">
        <w:rPr>
          <w:rFonts w:ascii="Times New Roman" w:hAnsi="Times New Roman" w:cs="Times New Roman"/>
          <w:color w:val="000000" w:themeColor="text1"/>
          <w:sz w:val="24"/>
          <w:szCs w:val="24"/>
        </w:rPr>
        <w:t>ji</w:t>
      </w:r>
      <w:r w:rsidRPr="00BA2CC9">
        <w:rPr>
          <w:rFonts w:ascii="Times New Roman" w:hAnsi="Times New Roman" w:cs="Times New Roman"/>
          <w:sz w:val="24"/>
          <w:szCs w:val="24"/>
        </w:rPr>
        <w:t xml:space="preserve"> </w:t>
      </w:r>
      <w:r w:rsidRPr="00BA2CC9">
        <w:rPr>
          <w:rFonts w:ascii="Times New Roman" w:hAnsi="Times New Roman" w:cs="Times New Roman"/>
          <w:sz w:val="24"/>
          <w:szCs w:val="24"/>
          <w:lang w:val="en-US"/>
        </w:rPr>
        <w:t>H1</w:t>
      </w:r>
      <w:r w:rsidRPr="00BA2CC9">
        <w:rPr>
          <w:rFonts w:ascii="Times New Roman" w:hAnsi="Times New Roman" w:cs="Times New Roman"/>
          <w:sz w:val="24"/>
          <w:szCs w:val="24"/>
        </w:rPr>
        <w:t xml:space="preserve"> menunjukkan kepemimpinan trilogi </w:t>
      </w:r>
      <w:r w:rsidRPr="00BA2CC9">
        <w:rPr>
          <w:rFonts w:ascii="Times New Roman" w:hAnsi="Times New Roman" w:cs="Times New Roman"/>
          <w:sz w:val="24"/>
          <w:szCs w:val="24"/>
          <w:lang w:val="en-US"/>
        </w:rPr>
        <w:t xml:space="preserve">tidak </w:t>
      </w:r>
      <w:r w:rsidRPr="00BA2CC9">
        <w:rPr>
          <w:rFonts w:ascii="Times New Roman" w:hAnsi="Times New Roman" w:cs="Times New Roman"/>
          <w:sz w:val="24"/>
          <w:szCs w:val="24"/>
        </w:rPr>
        <w:t>berpengaruh signifikan terhadap komitmen organisasi.</w:t>
      </w:r>
      <w:r w:rsidRPr="00BA2CC9">
        <w:rPr>
          <w:rFonts w:ascii="Times New Roman" w:hAnsi="Times New Roman" w:cs="Times New Roman"/>
        </w:rPr>
        <w:t xml:space="preserve"> </w:t>
      </w:r>
      <w:r w:rsidRPr="00BA2CC9">
        <w:rPr>
          <w:rFonts w:ascii="Times New Roman" w:hAnsi="Times New Roman" w:cs="Times New Roman"/>
          <w:sz w:val="24"/>
          <w:szCs w:val="24"/>
          <w:lang w:val="en-US"/>
        </w:rPr>
        <w:t xml:space="preserve">Penelitian ini tidak mendukung temuan penelitian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"author" : [ { "dropping-particle" : "", "family" : "Ahyar", "given" : "M.", "non-dropping-particle" : "", "parse-names" : false, "suffix" : "" }, { "dropping-particle" : "", "family" : "Prayekti", "given" : "", "non-dropping-particle" : "", "parse-names" : false, "suffix" : "" } ], "container-title" : "Upajiwa", "id" : "ITEM-1", "issue" : "1", "issued" : { "date-parts" : [ [ "2018" ] ] }, "page" : "57-65", "title" : "Trilogi Kepemimpinan dan Komitmen Organisasi dengan Organizational Citizenship Behavior sebagai Variable Intervening ( Studi kasus pada Pengurus Organisasi Kemahasiswaan Universitas Sarjanawiyata Tamansiswa Yogyakarta )", "type" : "article-journal", "volume" : "2" }, "uris" : [ "http://www.mendeley.com/documents/?uuid=6a9675d4-07c0-499d-a39f-147dd3242492" ] } ], "mendeley" : { "formattedCitation" : "(Ahyar &amp; Prayekti, 2018)", "manualFormatting" : "Ahyar &amp; Prayekti (2018)", "plainTextFormattedCitation" : "(Ahyar &amp; Prayekti, 2018)", "previouslyFormattedCitation" : "(Ahyar &amp; Prayekti, 2018)"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Ahyar &amp; Prayekti (2018)</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bahwa kepemimpinan trilogi memiliki hubungan positif dan signifikan terhadap komitmen. Temuan justru menunjukkan bahwa </w:t>
      </w:r>
      <w:r w:rsidRPr="00BA2CC9">
        <w:rPr>
          <w:rFonts w:ascii="Times New Roman" w:hAnsi="Times New Roman" w:cs="Times New Roman"/>
          <w:sz w:val="24"/>
          <w:szCs w:val="24"/>
        </w:rPr>
        <w:t>komitmen organisasi</w:t>
      </w:r>
      <w:r w:rsidRPr="00BA2CC9">
        <w:rPr>
          <w:rFonts w:ascii="Times New Roman" w:hAnsi="Times New Roman" w:cs="Times New Roman"/>
          <w:sz w:val="24"/>
          <w:szCs w:val="24"/>
          <w:lang w:val="en-US"/>
        </w:rPr>
        <w:t xml:space="preserve"> dipengaruhi kepuasan kerja (H2)</w:t>
      </w:r>
      <w:r w:rsidRPr="00BA2CC9">
        <w:rPr>
          <w:rFonts w:ascii="Times New Roman" w:hAnsi="Times New Roman" w:cs="Times New Roman"/>
          <w:sz w:val="24"/>
          <w:szCs w:val="24"/>
        </w:rPr>
        <w:t>, temuan  ini relevan dengan penelitian yang dilakukan</w:t>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"DOI" : "10.13189/ujm.2017.050104", "ISSN" : "2331-950X", "abstract" : "Organization need to develop its human resources in a way that can build the high level of organizational citizenship behaviour (OCB). Job satisfaction and organizational commitment can became an important factor which affecting OCB. The aim of this study is to identify the mediating role of organizational commitment in the relationship between job satisfaction and OCB. The samples were derived from a survey using 39 items questionnaire distributed to the 320 employees of a state-owned banking in Bandung, Indonesia. All respondents hold positions in marketing and small business market. The bootstrap confidence interval used to measure the mediation. The result revealed that there was a direct and indirect effect in the relation between job satisfaction and OCB. Since the interval did not contain zero in the equation, then the research found these relations was mediated by organizational commitment. Organizational commitment indeed contributes as mediator in the effect of job satisfaction on OCB.", "author" : [ { "dropping-particle" : "", "family" : "Prasetio", "given" : "Arif Partono", "non-dropping-particle" : "", "parse-names" : false, "suffix" : "" }, { "dropping-particle" : "", "family" : "Yuniarsih", "given" : "Tjutju", "non-dropping-particle" : "", "parse-names" : false, "suffix" : "" }, { "dropping-particle" : "", "family" : "Ahman", "given" : "Eeng", "non-dropping-particle" : "", "parse-names" : false, "suffix" : "" } ], "container-title" : "Universal Journal of Management", "id" : "ITEM-1", "issue" : "1", "issued" : { "date-parts" : [ [ "2017" ] ] }, "page" : "32-38", "title" : "Job Satisfaction, Organizational Commitment, and Organizational Citizenship Behaviour in State-owned Banking", "type" : "article-journal", "volume" : "5" }, "uris" : [ "http://www.mendeley.com/documents/?uuid=c2523390-89a8-442b-ae0a-bfbb8a60a130" ] } ], "mendeley" : { "formattedCitation" : "(Prasetio et al., 2017)", "manualFormatting" : "Prasetio et al.(2017)", "plainTextFormattedCitation" : "(Prasetio et al., 2017)", "previouslyFormattedCitation" : "(Prasetio et al., 2017)"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Prasetio et al.(2017)</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rPr>
        <w:t xml:space="preserve">yang menyatakan bahwa </w:t>
      </w:r>
      <w:r w:rsidRPr="00BA2CC9">
        <w:rPr>
          <w:rFonts w:ascii="Times New Roman" w:eastAsia="Times New Roman" w:hAnsi="Times New Roman" w:cs="Times New Roman"/>
          <w:sz w:val="24"/>
          <w:szCs w:val="24"/>
        </w:rPr>
        <w:t xml:space="preserve">kepuasan kerja memiliki hubungan positif </w:t>
      </w:r>
      <w:r w:rsidRPr="00BA2CC9">
        <w:rPr>
          <w:rFonts w:ascii="Times New Roman" w:eastAsia="Times New Roman" w:hAnsi="Times New Roman" w:cs="Times New Roman"/>
          <w:sz w:val="24"/>
          <w:szCs w:val="24"/>
          <w:lang w:val="en-US"/>
        </w:rPr>
        <w:t>terhadap</w:t>
      </w:r>
      <w:r w:rsidRPr="00BA2CC9">
        <w:rPr>
          <w:rFonts w:ascii="Times New Roman" w:eastAsia="Times New Roman" w:hAnsi="Times New Roman" w:cs="Times New Roman"/>
          <w:sz w:val="24"/>
          <w:szCs w:val="24"/>
        </w:rPr>
        <w:t xml:space="preserve"> komitmen organisasi.</w:t>
      </w:r>
      <w:r w:rsidRPr="00BA2CC9">
        <w:rPr>
          <w:rFonts w:ascii="Times New Roman" w:hAnsi="Times New Roman" w:cs="Times New Roman"/>
          <w:sz w:val="24"/>
          <w:szCs w:val="24"/>
        </w:rPr>
        <w:t xml:space="preserve"> Jika</w:t>
      </w:r>
      <w:r w:rsidRPr="00BA2CC9">
        <w:rPr>
          <w:rFonts w:ascii="Times New Roman" w:hAnsi="Times New Roman" w:cs="Times New Roman"/>
          <w:sz w:val="24"/>
          <w:szCs w:val="24"/>
          <w:lang w:val="en-US"/>
        </w:rPr>
        <w:t xml:space="preserve"> keseharian</w:t>
      </w:r>
      <w:r w:rsidRPr="00BA2CC9">
        <w:rPr>
          <w:rFonts w:ascii="Times New Roman" w:hAnsi="Times New Roman" w:cs="Times New Roman"/>
          <w:sz w:val="24"/>
          <w:szCs w:val="24"/>
        </w:rPr>
        <w:t xml:space="preserve"> pekerjaan </w:t>
      </w:r>
      <w:r w:rsidRPr="00BA2CC9">
        <w:rPr>
          <w:rFonts w:ascii="Times New Roman" w:hAnsi="Times New Roman" w:cs="Times New Roman"/>
          <w:sz w:val="24"/>
          <w:szCs w:val="24"/>
          <w:lang w:val="en-US"/>
        </w:rPr>
        <w:t>di perusahaan</w:t>
      </w:r>
      <w:r w:rsidRPr="00BA2CC9">
        <w:rPr>
          <w:rFonts w:ascii="Times New Roman" w:hAnsi="Times New Roman" w:cs="Times New Roman"/>
          <w:sz w:val="24"/>
          <w:szCs w:val="24"/>
        </w:rPr>
        <w:t xml:space="preserve"> memberikan rasa puas maka karyawan nyaman dengan pekerjaan yang dilakukannya</w:t>
      </w:r>
      <w:r w:rsidRPr="00BA2CC9">
        <w:rPr>
          <w:rFonts w:ascii="Times New Roman" w:hAnsi="Times New Roman" w:cs="Times New Roman"/>
          <w:sz w:val="24"/>
          <w:szCs w:val="24"/>
          <w:lang w:val="en-US"/>
        </w:rPr>
        <w:t xml:space="preserve"> dan menanggapinya secara positif.</w:t>
      </w:r>
      <w:r w:rsidRPr="00BA2CC9">
        <w:rPr>
          <w:rFonts w:ascii="Times New Roman" w:hAnsi="Times New Roman" w:cs="Times New Roman"/>
          <w:sz w:val="24"/>
          <w:szCs w:val="24"/>
        </w:rPr>
        <w:t xml:space="preserve"> Kepuasan yang dirasakan </w:t>
      </w:r>
      <w:r w:rsidRPr="00BA2CC9">
        <w:rPr>
          <w:rFonts w:ascii="Times New Roman" w:hAnsi="Times New Roman" w:cs="Times New Roman"/>
          <w:sz w:val="24"/>
          <w:szCs w:val="24"/>
          <w:lang w:val="en-US"/>
        </w:rPr>
        <w:t>dapat berasal</w:t>
      </w:r>
      <w:r w:rsidRPr="00BA2CC9">
        <w:rPr>
          <w:rFonts w:ascii="Times New Roman" w:hAnsi="Times New Roman" w:cs="Times New Roman"/>
          <w:sz w:val="24"/>
          <w:szCs w:val="24"/>
        </w:rPr>
        <w:t xml:space="preserve"> dari pekerjaa</w:t>
      </w:r>
      <w:r w:rsidRPr="00BA2CC9">
        <w:rPr>
          <w:rFonts w:ascii="Times New Roman" w:hAnsi="Times New Roman" w:cs="Times New Roman"/>
          <w:sz w:val="24"/>
          <w:szCs w:val="24"/>
          <w:lang w:val="en-US"/>
        </w:rPr>
        <w:t>n</w:t>
      </w:r>
      <w:r w:rsidRPr="00BA2CC9">
        <w:rPr>
          <w:rFonts w:ascii="Times New Roman" w:hAnsi="Times New Roman" w:cs="Times New Roman"/>
          <w:sz w:val="24"/>
          <w:szCs w:val="24"/>
        </w:rPr>
        <w:t xml:space="preserve">nya langsung </w:t>
      </w:r>
      <w:r w:rsidRPr="00BA2CC9">
        <w:rPr>
          <w:rFonts w:ascii="Times New Roman" w:hAnsi="Times New Roman" w:cs="Times New Roman"/>
          <w:sz w:val="24"/>
          <w:szCs w:val="24"/>
          <w:lang w:val="en-US"/>
        </w:rPr>
        <w:t>juga</w:t>
      </w:r>
      <w:r w:rsidRPr="00BA2CC9">
        <w:rPr>
          <w:rFonts w:ascii="Times New Roman" w:hAnsi="Times New Roman" w:cs="Times New Roman"/>
          <w:sz w:val="24"/>
          <w:szCs w:val="24"/>
        </w:rPr>
        <w:t xml:space="preserve"> dari lingkungan perusahaan, seperti </w:t>
      </w:r>
      <w:r w:rsidRPr="00BA2CC9">
        <w:rPr>
          <w:rFonts w:ascii="Times New Roman" w:hAnsi="Times New Roman" w:cs="Times New Roman"/>
          <w:sz w:val="24"/>
          <w:szCs w:val="24"/>
          <w:lang w:val="en-US"/>
        </w:rPr>
        <w:t xml:space="preserve">memberikan manfaat, meningkatkan </w:t>
      </w:r>
      <w:r w:rsidRPr="00BA2CC9">
        <w:rPr>
          <w:rFonts w:ascii="Times New Roman" w:hAnsi="Times New Roman" w:cs="Times New Roman"/>
          <w:sz w:val="24"/>
          <w:szCs w:val="24"/>
        </w:rPr>
        <w:t xml:space="preserve">keterampilan dan </w:t>
      </w:r>
      <w:r w:rsidRPr="00BA2CC9">
        <w:rPr>
          <w:rFonts w:ascii="Times New Roman" w:hAnsi="Times New Roman" w:cs="Times New Roman"/>
          <w:sz w:val="24"/>
          <w:szCs w:val="24"/>
          <w:lang w:val="en-US"/>
        </w:rPr>
        <w:t>dapat</w:t>
      </w:r>
      <w:r w:rsidRPr="00BA2CC9">
        <w:rPr>
          <w:rFonts w:ascii="Times New Roman" w:hAnsi="Times New Roman" w:cs="Times New Roman"/>
          <w:sz w:val="24"/>
          <w:szCs w:val="24"/>
        </w:rPr>
        <w:t xml:space="preserve"> saling bekerjasama dengan rekan kerjanya.</w:t>
      </w:r>
    </w:p>
    <w:p w:rsidR="00BA2CC9" w:rsidRPr="00BA2CC9" w:rsidRDefault="00BA2CC9" w:rsidP="00BA2CC9">
      <w:pPr>
        <w:autoSpaceDE w:val="0"/>
        <w:autoSpaceDN w:val="0"/>
        <w:adjustRightInd w:val="0"/>
        <w:spacing w:after="0" w:line="240" w:lineRule="auto"/>
        <w:ind w:firstLine="720"/>
        <w:jc w:val="both"/>
        <w:rPr>
          <w:rFonts w:ascii="Times New Roman" w:hAnsi="Times New Roman" w:cs="Times New Roman"/>
          <w:sz w:val="24"/>
          <w:szCs w:val="24"/>
          <w:lang w:val="en-US"/>
        </w:rPr>
      </w:pPr>
      <w:r w:rsidRPr="00BA2CC9">
        <w:rPr>
          <w:rFonts w:ascii="Times New Roman" w:hAnsi="Times New Roman" w:cs="Times New Roman"/>
          <w:sz w:val="24"/>
          <w:szCs w:val="24"/>
          <w:lang w:val="en-US"/>
        </w:rPr>
        <w:t xml:space="preserve">Hasil uji H3 </w:t>
      </w:r>
      <w:r w:rsidRPr="00BA2CC9">
        <w:rPr>
          <w:rFonts w:ascii="Times New Roman" w:hAnsi="Times New Roman" w:cs="Times New Roman"/>
          <w:sz w:val="24"/>
          <w:szCs w:val="24"/>
        </w:rPr>
        <w:t>menunju</w:t>
      </w:r>
      <w:r w:rsidRPr="00BA2CC9">
        <w:rPr>
          <w:rFonts w:ascii="Times New Roman" w:hAnsi="Times New Roman" w:cs="Times New Roman"/>
          <w:sz w:val="24"/>
          <w:szCs w:val="24"/>
          <w:lang w:val="en-US"/>
        </w:rPr>
        <w:t>k</w:t>
      </w:r>
      <w:r w:rsidRPr="00BA2CC9">
        <w:rPr>
          <w:rFonts w:ascii="Times New Roman" w:hAnsi="Times New Roman" w:cs="Times New Roman"/>
          <w:sz w:val="24"/>
          <w:szCs w:val="24"/>
        </w:rPr>
        <w:t xml:space="preserve">kan bahwa kepemimpinan trilogi tidak </w:t>
      </w:r>
      <w:r w:rsidRPr="00BA2CC9">
        <w:rPr>
          <w:rFonts w:ascii="Times New Roman" w:hAnsi="Times New Roman" w:cs="Times New Roman"/>
          <w:sz w:val="24"/>
          <w:szCs w:val="24"/>
          <w:lang w:val="en-US"/>
        </w:rPr>
        <w:t>berpengaruh</w:t>
      </w:r>
      <w:r w:rsidRPr="00BA2CC9">
        <w:rPr>
          <w:rFonts w:ascii="Times New Roman" w:hAnsi="Times New Roman" w:cs="Times New Roman"/>
          <w:sz w:val="24"/>
          <w:szCs w:val="24"/>
        </w:rPr>
        <w:t xml:space="preserve"> terhadap </w:t>
      </w:r>
      <w:r w:rsidRPr="00BA2CC9">
        <w:rPr>
          <w:rFonts w:ascii="Times New Roman" w:hAnsi="Times New Roman" w:cs="Times New Roman"/>
          <w:sz w:val="24"/>
          <w:szCs w:val="24"/>
          <w:lang w:val="en-US"/>
        </w:rPr>
        <w:t>OCB</w:t>
      </w:r>
      <w:r w:rsidRPr="00BA2CC9">
        <w:rPr>
          <w:rFonts w:ascii="Times New Roman" w:hAnsi="Times New Roman" w:cs="Times New Roman"/>
          <w:i/>
          <w:sz w:val="24"/>
          <w:szCs w:val="24"/>
        </w:rPr>
        <w:t>.</w:t>
      </w:r>
      <w:r w:rsidRPr="00BA2CC9">
        <w:rPr>
          <w:rFonts w:ascii="Times New Roman" w:hAnsi="Times New Roman" w:cs="Times New Roman"/>
          <w:i/>
          <w:sz w:val="24"/>
          <w:szCs w:val="24"/>
          <w:lang w:val="en-US"/>
        </w:rPr>
        <w:t xml:space="preserve"> </w:t>
      </w:r>
      <w:r w:rsidRPr="00BA2CC9">
        <w:rPr>
          <w:rFonts w:ascii="Times New Roman" w:hAnsi="Times New Roman" w:cs="Times New Roman"/>
          <w:sz w:val="24"/>
          <w:szCs w:val="24"/>
        </w:rPr>
        <w:t xml:space="preserve">Hasil ini sesuai dengan </w:t>
      </w:r>
      <w:r w:rsidRPr="00BA2CC9">
        <w:rPr>
          <w:rFonts w:ascii="Times New Roman" w:hAnsi="Times New Roman" w:cs="Times New Roman"/>
          <w:sz w:val="24"/>
          <w:szCs w:val="24"/>
          <w:lang w:val="en-US"/>
        </w:rPr>
        <w:t xml:space="preserve">temuan </w:t>
      </w:r>
      <w:r w:rsidRPr="00BA2CC9">
        <w:rPr>
          <w:rFonts w:ascii="Times New Roman" w:hAnsi="Times New Roman" w:cs="Times New Roman"/>
          <w:sz w:val="24"/>
          <w:szCs w:val="24"/>
        </w:rPr>
        <w:t>penelitian</w:t>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"author" : [ { "dropping-particle" : "", "family" : "Ahyar", "given" : "M.", "non-dropping-particle" : "", "parse-names" : false, "suffix" : "" }, { "dropping-particle" : "", "family" : "Prayekti", "given" : "", "non-dropping-particle" : "", "parse-names" : false, "suffix" : "" } ], "container-title" : "Upajiwa", "id" : "ITEM-1", "issue" : "1", "issued" : { "date-parts" : [ [ "2018" ] ] }, "page" : "57-65", "title" : "Trilogi Kepemimpinan dan Komitmen Organisasi dengan Organizational Citizenship Behavior sebagai Variable Intervening ( Studi kasus pada Pengurus Organisasi Kemahasiswaan Universitas Sarjanawiyata Tamansiswa Yogyakarta )", "type" : "article-journal", "volume" : "2" }, "uris" : [ "http://www.mendeley.com/documents/?uuid=6a9675d4-07c0-499d-a39f-147dd3242492" ] } ], "mendeley" : { "formattedCitation" : "(Ahyar &amp; Prayekti, 2018)", "manualFormatting" : "Ahyar &amp; Prayekti (2018)", "plainTextFormattedCitation" : "(Ahyar &amp; Prayekti, 2018)", "previouslyFormattedCitation" : "(Ahyar &amp; Prayekti, 2018)"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Ahyar &amp; Prayekti (2018)</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w:t>
      </w:r>
      <w:r w:rsidRPr="00BA2CC9">
        <w:rPr>
          <w:rFonts w:ascii="Times New Roman" w:hAnsi="Times New Roman" w:cs="Times New Roman"/>
          <w:color w:val="FF0000"/>
          <w:sz w:val="24"/>
          <w:szCs w:val="24"/>
          <w:lang w:val="en-US"/>
        </w:rPr>
        <w:t xml:space="preserve"> </w:t>
      </w:r>
      <w:r w:rsidRPr="00BA2CC9">
        <w:rPr>
          <w:rFonts w:ascii="Times New Roman" w:hAnsi="Times New Roman" w:cs="Times New Roman"/>
          <w:sz w:val="24"/>
          <w:szCs w:val="24"/>
          <w:lang w:val="en-US"/>
        </w:rPr>
        <w:t xml:space="preserve">Selain karena ada variabel lain yang lebih mempengaruhi OCB, masa kerja karyawan yang kebanyakan (56,7%) kurang dari 6 tahun diduga membuat karyawan belum cukup merasakan dampak dari kepemimpinan trilogi. OCB justru dipengaruhi oleh </w:t>
      </w:r>
      <w:r w:rsidRPr="00BA2CC9">
        <w:rPr>
          <w:rFonts w:ascii="Times New Roman" w:hAnsi="Times New Roman" w:cs="Times New Roman"/>
          <w:sz w:val="24"/>
          <w:szCs w:val="24"/>
        </w:rPr>
        <w:t xml:space="preserve">kepuasan kerja </w:t>
      </w:r>
      <w:r w:rsidRPr="00BA2CC9">
        <w:rPr>
          <w:rFonts w:ascii="Times New Roman" w:hAnsi="Times New Roman" w:cs="Times New Roman"/>
          <w:sz w:val="24"/>
          <w:szCs w:val="24"/>
          <w:lang w:val="en-US"/>
        </w:rPr>
        <w:t>(H4)</w:t>
      </w:r>
      <w:r w:rsidRPr="00BA2CC9">
        <w:rPr>
          <w:rFonts w:ascii="Times New Roman" w:hAnsi="Times New Roman" w:cs="Times New Roman"/>
          <w:i/>
          <w:sz w:val="24"/>
          <w:szCs w:val="24"/>
        </w:rPr>
        <w:t xml:space="preserve">, </w:t>
      </w:r>
      <w:r w:rsidRPr="00BA2CC9">
        <w:rPr>
          <w:rFonts w:ascii="Times New Roman" w:hAnsi="Times New Roman" w:cs="Times New Roman"/>
          <w:sz w:val="24"/>
          <w:szCs w:val="24"/>
        </w:rPr>
        <w:t>hasil penelitian relevan dengan</w:t>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"DOI" : "10.13189/ujm.2017.050104", "ISSN" : "2331-950X", "abstract" : "Organization need to develop its human resources in a way that can build the high level of organizational citizenship behaviour (OCB). Job satisfaction and organizational commitment can became an important factor which affecting OCB. The aim of this study is to identify the mediating role of organizational commitment in the relationship between job satisfaction and OCB. The samples were derived from a survey using 39 items questionnaire distributed to the 320 employees of a state-owned banking in Bandung, Indonesia. All respondents hold positions in marketing and small business market. The bootstrap confidence interval used to measure the mediation. The result revealed that there was a direct and indirect effect in the relation between job satisfaction and OCB. Since the interval did not contain zero in the equation, then the research found these relations was mediated by organizational commitment. Organizational commitment indeed contributes as mediator in the effect of job satisfaction on OCB.", "author" : [ { "dropping-particle" : "", "family" : "Prasetio", "given" : "Arif Partono", "non-dropping-particle" : "", "parse-names" : false, "suffix" : "" }, { "dropping-particle" : "", "family" : "Yuniarsih", "given" : "Tjutju", "non-dropping-particle" : "", "parse-names" : false, "suffix" : "" }, { "dropping-particle" : "", "family" : "Ahman", "given" : "Eeng", "non-dropping-particle" : "", "parse-names" : false, "suffix" : "" } ], "container-title" : "Universal Journal of Management", "id" : "ITEM-1", "issue" : "1", "issued" : { "date-parts" : [ [ "2017" ] ] }, "page" : "32-38", "title" : "Job Satisfaction, Organizational Commitment, and Organizational Citizenship Behaviour in State-owned Banking", "type" : "article-journal", "volume" : "5" }, "uris" : [ "http://www.mendeley.com/documents/?uuid=c2523390-89a8-442b-ae0a-bfbb8a60a130" ] } ], "mendeley" : { "formattedCitation" : "(Prasetio et al., 2017)", "manualFormatting" : "Prasetio et al.(2017)", "plainTextFormattedCitation" : "(Prasetio et al., 2017)", "previouslyFormattedCitation" : "(Prasetio et al., 2017)"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Prasetio et al.(2017)</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bahwa k</w:t>
      </w:r>
      <w:r w:rsidRPr="00BA2CC9">
        <w:rPr>
          <w:rFonts w:ascii="Times New Roman" w:hAnsi="Times New Roman" w:cs="Times New Roman"/>
          <w:sz w:val="24"/>
          <w:szCs w:val="24"/>
        </w:rPr>
        <w:t xml:space="preserve">aryawan </w:t>
      </w:r>
      <w:r w:rsidRPr="00BA2CC9">
        <w:rPr>
          <w:rFonts w:ascii="Times New Roman" w:hAnsi="Times New Roman" w:cs="Times New Roman"/>
          <w:sz w:val="24"/>
          <w:szCs w:val="24"/>
          <w:lang w:val="en-US"/>
        </w:rPr>
        <w:t xml:space="preserve">yang merasa </w:t>
      </w:r>
      <w:r w:rsidRPr="00BA2CC9">
        <w:rPr>
          <w:rFonts w:ascii="Times New Roman" w:hAnsi="Times New Roman" w:cs="Times New Roman"/>
          <w:sz w:val="24"/>
          <w:szCs w:val="24"/>
        </w:rPr>
        <w:t xml:space="preserve">puas terhadap pekerjaan </w:t>
      </w:r>
      <w:r w:rsidRPr="00BA2CC9">
        <w:rPr>
          <w:rFonts w:ascii="Times New Roman" w:hAnsi="Times New Roman" w:cs="Times New Roman"/>
          <w:sz w:val="24"/>
          <w:szCs w:val="24"/>
          <w:lang w:val="en-US"/>
        </w:rPr>
        <w:t xml:space="preserve">akan </w:t>
      </w:r>
      <w:r w:rsidRPr="00BA2CC9">
        <w:rPr>
          <w:rFonts w:ascii="Times New Roman" w:hAnsi="Times New Roman" w:cs="Times New Roman"/>
          <w:sz w:val="24"/>
          <w:szCs w:val="24"/>
        </w:rPr>
        <w:t xml:space="preserve">meningkatkan peran OCB. </w:t>
      </w:r>
      <w:r w:rsidRPr="00BA2CC9">
        <w:rPr>
          <w:rFonts w:ascii="Times New Roman" w:hAnsi="Times New Roman" w:cs="Times New Roman"/>
          <w:sz w:val="24"/>
          <w:szCs w:val="24"/>
          <w:lang w:val="en-US"/>
        </w:rPr>
        <w:t xml:space="preserve">Ketika karyawan merasa puas dengan Pamella Supermarket, karyawan akan mengerahkan segala energi yang dimiliki untuk kemajuan organisasi, namun hal sebaliknya juga akan terjadi ketika karyawan merasa tidak puas, karyawan bekerja hanya sesuai dengan apa yang menjadi </w:t>
      </w:r>
      <w:r w:rsidRPr="00BA2CC9">
        <w:rPr>
          <w:rFonts w:ascii="Times New Roman" w:hAnsi="Times New Roman" w:cs="Times New Roman"/>
          <w:i/>
          <w:sz w:val="24"/>
          <w:szCs w:val="24"/>
          <w:lang w:val="en-US"/>
        </w:rPr>
        <w:t>job desknya</w:t>
      </w:r>
      <w:r w:rsidRPr="00BA2CC9">
        <w:rPr>
          <w:rFonts w:ascii="Times New Roman" w:hAnsi="Times New Roman" w:cs="Times New Roman"/>
          <w:sz w:val="24"/>
          <w:szCs w:val="24"/>
          <w:lang w:val="en-US"/>
        </w:rPr>
        <w:t>.</w:t>
      </w:r>
      <w:r w:rsidRPr="00BA2CC9">
        <w:rPr>
          <w:rFonts w:ascii="Times New Roman" w:hAnsi="Times New Roman" w:cs="Times New Roman"/>
          <w:sz w:val="24"/>
          <w:szCs w:val="24"/>
        </w:rPr>
        <w:t xml:space="preserve"> </w:t>
      </w:r>
      <w:r w:rsidRPr="00BA2CC9">
        <w:rPr>
          <w:rFonts w:ascii="Times New Roman" w:hAnsi="Times New Roman" w:cs="Times New Roman"/>
          <w:sz w:val="24"/>
          <w:szCs w:val="24"/>
          <w:lang w:val="en-US"/>
        </w:rPr>
        <w:t xml:space="preserve">Indikator kepuasan kerja yang dinilai masih rendah dan perlu ditingkatkan oleh Pamella Supermarket adalah </w:t>
      </w:r>
      <w:r w:rsidRPr="00BA2CC9">
        <w:rPr>
          <w:rFonts w:ascii="Times New Roman" w:eastAsia="Times New Roman" w:hAnsi="Times New Roman" w:cs="Times New Roman"/>
          <w:sz w:val="24"/>
          <w:szCs w:val="24"/>
          <w:lang w:val="en-US" w:eastAsia="id-ID"/>
        </w:rPr>
        <w:t>p</w:t>
      </w:r>
      <w:r w:rsidRPr="00BA2CC9">
        <w:rPr>
          <w:rFonts w:ascii="Times New Roman" w:eastAsia="Times New Roman" w:hAnsi="Times New Roman" w:cs="Times New Roman"/>
          <w:sz w:val="24"/>
          <w:szCs w:val="24"/>
          <w:lang w:eastAsia="id-ID"/>
        </w:rPr>
        <w:t xml:space="preserve">ekerjaan memberikan ketenangan kepada </w:t>
      </w:r>
      <w:r w:rsidRPr="00BA2CC9">
        <w:rPr>
          <w:rFonts w:ascii="Times New Roman" w:eastAsia="Times New Roman" w:hAnsi="Times New Roman" w:cs="Times New Roman"/>
          <w:sz w:val="24"/>
          <w:szCs w:val="24"/>
          <w:lang w:val="en-US" w:eastAsia="id-ID"/>
        </w:rPr>
        <w:t>karyawan; a</w:t>
      </w:r>
      <w:r w:rsidRPr="00BA2CC9">
        <w:rPr>
          <w:rFonts w:ascii="Times New Roman" w:eastAsia="Times New Roman" w:hAnsi="Times New Roman" w:cs="Times New Roman"/>
          <w:sz w:val="24"/>
          <w:szCs w:val="24"/>
          <w:lang w:eastAsia="id-ID"/>
        </w:rPr>
        <w:t>da perasaan sukses yang karyawan dapatkan dari pekerjaan</w:t>
      </w:r>
      <w:r w:rsidRPr="00BA2CC9">
        <w:rPr>
          <w:rFonts w:ascii="Times New Roman" w:eastAsia="Times New Roman" w:hAnsi="Times New Roman" w:cs="Times New Roman"/>
          <w:sz w:val="24"/>
          <w:szCs w:val="24"/>
          <w:lang w:val="en-US" w:eastAsia="id-ID"/>
        </w:rPr>
        <w:t>; dan memiliki kesempatan untuk memanfaatkan kemampuan dan keterampilan.</w:t>
      </w:r>
      <w:r w:rsidRPr="00BA2CC9">
        <w:rPr>
          <w:rFonts w:ascii="Times New Roman" w:eastAsia="Times New Roman" w:hAnsi="Times New Roman" w:cs="Times New Roman"/>
          <w:lang w:val="en-US" w:eastAsia="id-ID"/>
        </w:rPr>
        <w:t xml:space="preserve"> </w:t>
      </w:r>
    </w:p>
    <w:p w:rsidR="00BA2CC9" w:rsidRPr="00BA2CC9" w:rsidRDefault="00BA2CC9" w:rsidP="00BA2CC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BA2CC9">
        <w:rPr>
          <w:rFonts w:ascii="Times New Roman" w:hAnsi="Times New Roman" w:cs="Times New Roman"/>
          <w:color w:val="000000" w:themeColor="text1"/>
          <w:sz w:val="24"/>
          <w:szCs w:val="24"/>
          <w:lang w:val="en-US"/>
        </w:rPr>
        <w:t xml:space="preserve">Hasil uji H5 </w:t>
      </w:r>
      <w:r w:rsidRPr="00BA2CC9">
        <w:rPr>
          <w:rFonts w:ascii="Times New Roman" w:hAnsi="Times New Roman" w:cs="Times New Roman"/>
          <w:color w:val="000000" w:themeColor="text1"/>
          <w:sz w:val="24"/>
          <w:szCs w:val="24"/>
        </w:rPr>
        <w:t>menunjuk</w:t>
      </w:r>
      <w:r w:rsidRPr="00BA2CC9">
        <w:rPr>
          <w:rFonts w:ascii="Times New Roman" w:hAnsi="Times New Roman" w:cs="Times New Roman"/>
          <w:color w:val="000000" w:themeColor="text1"/>
          <w:sz w:val="24"/>
          <w:szCs w:val="24"/>
          <w:lang w:val="en-US"/>
        </w:rPr>
        <w:t>k</w:t>
      </w:r>
      <w:r w:rsidRPr="00BA2CC9">
        <w:rPr>
          <w:rFonts w:ascii="Times New Roman" w:hAnsi="Times New Roman" w:cs="Times New Roman"/>
          <w:color w:val="000000" w:themeColor="text1"/>
          <w:sz w:val="24"/>
          <w:szCs w:val="24"/>
        </w:rPr>
        <w:t>an bahwa komitmen organisasi berpengaruh positif dan signifikan terhadap</w:t>
      </w:r>
      <w:r w:rsidRPr="00BA2CC9">
        <w:rPr>
          <w:rFonts w:ascii="Times New Roman" w:hAnsi="Times New Roman" w:cs="Times New Roman"/>
          <w:i/>
          <w:color w:val="000000" w:themeColor="text1"/>
          <w:sz w:val="24"/>
          <w:szCs w:val="24"/>
          <w:lang w:val="en-US"/>
        </w:rPr>
        <w:t xml:space="preserve"> </w:t>
      </w:r>
      <w:r w:rsidRPr="00BA2CC9">
        <w:rPr>
          <w:rFonts w:ascii="Times New Roman" w:hAnsi="Times New Roman" w:cs="Times New Roman"/>
          <w:color w:val="000000" w:themeColor="text1"/>
          <w:sz w:val="24"/>
          <w:szCs w:val="24"/>
          <w:lang w:val="en-US"/>
        </w:rPr>
        <w:t>OCB</w:t>
      </w:r>
      <w:r w:rsidRPr="00BA2CC9">
        <w:rPr>
          <w:rFonts w:ascii="Times New Roman" w:hAnsi="Times New Roman" w:cs="Times New Roman"/>
          <w:i/>
          <w:color w:val="000000" w:themeColor="text1"/>
          <w:sz w:val="24"/>
          <w:szCs w:val="24"/>
        </w:rPr>
        <w:t xml:space="preserve">, </w:t>
      </w:r>
      <w:r w:rsidRPr="00BA2CC9">
        <w:rPr>
          <w:rFonts w:ascii="Times New Roman" w:hAnsi="Times New Roman" w:cs="Times New Roman"/>
          <w:color w:val="000000" w:themeColor="text1"/>
          <w:sz w:val="24"/>
          <w:szCs w:val="24"/>
        </w:rPr>
        <w:t xml:space="preserve">hasil penelitian ini sesuai dengan </w:t>
      </w:r>
      <w:r w:rsidRPr="00BA2CC9">
        <w:rPr>
          <w:rFonts w:ascii="Times New Roman" w:hAnsi="Times New Roman" w:cs="Times New Roman"/>
          <w:color w:val="000000" w:themeColor="text1"/>
          <w:sz w:val="24"/>
          <w:szCs w:val="24"/>
          <w:lang w:val="en-US"/>
        </w:rPr>
        <w:t xml:space="preserve">temuan </w:t>
      </w:r>
      <w:r w:rsidRPr="00BA2CC9">
        <w:rPr>
          <w:rFonts w:ascii="Times New Roman" w:hAnsi="Times New Roman" w:cs="Times New Roman"/>
          <w:color w:val="000000" w:themeColor="text1"/>
          <w:sz w:val="24"/>
          <w:szCs w:val="24"/>
          <w:lang w:val="en-US"/>
        </w:rPr>
        <w:fldChar w:fldCharType="begin" w:fldLock="1"/>
      </w:r>
      <w:r w:rsidRPr="00BA2CC9">
        <w:rPr>
          <w:rFonts w:ascii="Times New Roman" w:hAnsi="Times New Roman" w:cs="Times New Roman"/>
          <w:color w:val="000000" w:themeColor="text1"/>
          <w:sz w:val="24"/>
          <w:szCs w:val="24"/>
          <w:lang w:val="en-US"/>
        </w:rPr>
        <w:instrText>ADDIN CSL_CITATION { "citationItems" : [ { "id" : "ITEM-1", "itemData" : { "DOI" : "10.1080/1331677X.2014.974340", "ISSN" : "13942603 (ISSN)", "abstract" : "This study is designed to measure the two dimensions of organisational citizenship behaviour (i.e., OCBI and OCBO) and to examine how these organisational citizenship behaviours are related to the two facets of job satisfaction (intrinsic and extrinsic). To achieve the research objectives, the survey method is employed. Findings of this study reveal that both extrinsic and intrinsic job satisfaction are very important in predicting citizenship behaviour. Implications and limitations of the study are discussed along with suggestions for future research.", "author" : [ { "dropping-particle" : "", "family" : "Mohammad", "given" : "Jehad", "non-dropping-particle" : "", "parse-names" : false, "suffix" : "" }, { "dropping-particle" : "", "family" : "Habib", "given" : "Farzana Quoquab", "non-dropping-particle" : "", "parse-names" : false, "suffix" : "" }, { "dropping-particle" : "", "family" : "Alias", "given" : "Mohmad Adnan", "non-dropping-particle" : "", "parse-names" : false, "suffix" : "" } ], "container-title" : "Management", "id" : "ITEM-1", "issue" : "2", "issued" : { "date-parts" : [ [ "2011" ] ] }, "page" : "149-165", "title" : "Job Satisfaction and Organisational Citizenship Behaviour: An Empirical Study At Higher Learning Institutions", "type" : "article-journal", "volume" : "16" }, "uris" : [ "http://www.mendeley.com/documents/?uuid=a3d3ef64-107f-46b6-9b16-bb9f0a3fd531" ] } ], "mendeley" : { "formattedCitation" : "(Mohammad et al., 2011)", "manualFormatting" : "Mohammad et al. (2011)", "plainTextFormattedCitation" : "(Mohammad et al., 2011)", "previouslyFormattedCitation" : "(Mohammad et al., 2011)" }, "properties" : { "noteIndex" : 0 }, "schema" : "https://github.com/citation-style-language/schema/raw/master/csl-citation.json" }</w:instrText>
      </w:r>
      <w:r w:rsidRPr="00BA2CC9">
        <w:rPr>
          <w:rFonts w:ascii="Times New Roman" w:hAnsi="Times New Roman" w:cs="Times New Roman"/>
          <w:color w:val="000000" w:themeColor="text1"/>
          <w:sz w:val="24"/>
          <w:szCs w:val="24"/>
          <w:lang w:val="en-US"/>
        </w:rPr>
        <w:fldChar w:fldCharType="separate"/>
      </w:r>
      <w:r w:rsidRPr="00BA2CC9">
        <w:rPr>
          <w:rFonts w:ascii="Times New Roman" w:hAnsi="Times New Roman" w:cs="Times New Roman"/>
          <w:noProof/>
          <w:color w:val="000000" w:themeColor="text1"/>
          <w:sz w:val="24"/>
          <w:szCs w:val="24"/>
          <w:lang w:val="en-US"/>
        </w:rPr>
        <w:t>Mohammad et al. (2011)</w:t>
      </w:r>
      <w:r w:rsidRPr="00BA2CC9">
        <w:rPr>
          <w:rFonts w:ascii="Times New Roman" w:hAnsi="Times New Roman" w:cs="Times New Roman"/>
          <w:color w:val="000000" w:themeColor="text1"/>
          <w:sz w:val="24"/>
          <w:szCs w:val="24"/>
          <w:lang w:val="en-US"/>
        </w:rPr>
        <w:fldChar w:fldCharType="end"/>
      </w:r>
      <w:r w:rsidRPr="00BA2CC9">
        <w:rPr>
          <w:rFonts w:ascii="Times New Roman" w:hAnsi="Times New Roman" w:cs="Times New Roman"/>
          <w:color w:val="000000" w:themeColor="text1"/>
          <w:sz w:val="24"/>
          <w:szCs w:val="24"/>
        </w:rPr>
        <w:t>.</w:t>
      </w:r>
      <w:r w:rsidRPr="00BA2CC9">
        <w:rPr>
          <w:rFonts w:ascii="Times New Roman" w:hAnsi="Times New Roman" w:cs="Times New Roman"/>
          <w:color w:val="000000" w:themeColor="text1"/>
          <w:sz w:val="24"/>
          <w:szCs w:val="24"/>
          <w:lang w:val="en-US"/>
        </w:rPr>
        <w:t xml:space="preserve"> Komitmen menjadi dasar karyawan untuk berkembang dalam organisasi, karyawan yang memiliki komitmen biasanya mau untuk belajar kembali menambah kemampuan yang </w:t>
      </w:r>
      <w:r w:rsidRPr="00BA2CC9">
        <w:rPr>
          <w:rFonts w:ascii="Times New Roman" w:hAnsi="Times New Roman" w:cs="Times New Roman"/>
          <w:color w:val="000000" w:themeColor="text1"/>
          <w:sz w:val="24"/>
          <w:szCs w:val="24"/>
          <w:lang w:val="en-US"/>
        </w:rPr>
        <w:lastRenderedPageBreak/>
        <w:t>dimiliki, mau untuk diberi masukkan oleh atasan, dan ikut terlibat dalam kemajuan Pamella Supermarket. Indikator komitmen organisasi yang dinilai rendah dan dapat ditingkatkan adalah: terganggu jika memutuskan untuk meninggalkan Pamella;</w:t>
      </w:r>
      <w:r w:rsidRPr="00BA2CC9">
        <w:rPr>
          <w:rFonts w:ascii="Times New Roman" w:hAnsi="Times New Roman" w:cs="Times New Roman"/>
          <w:color w:val="000000" w:themeColor="text1"/>
        </w:rPr>
        <w:t xml:space="preserve"> </w:t>
      </w:r>
      <w:r w:rsidRPr="00BA2CC9">
        <w:rPr>
          <w:rFonts w:ascii="Times New Roman" w:hAnsi="Times New Roman" w:cs="Times New Roman"/>
          <w:color w:val="000000" w:themeColor="text1"/>
          <w:sz w:val="24"/>
          <w:szCs w:val="24"/>
          <w:lang w:val="en-US"/>
        </w:rPr>
        <w:t>terikat secara emosional dengan Pamella; dan senang menghabiskan sisa karir di Pamella.</w:t>
      </w:r>
    </w:p>
    <w:p w:rsidR="00BA2CC9" w:rsidRPr="00BA2CC9" w:rsidRDefault="00BA2CC9" w:rsidP="00BA2CC9">
      <w:pPr>
        <w:autoSpaceDE w:val="0"/>
        <w:autoSpaceDN w:val="0"/>
        <w:adjustRightInd w:val="0"/>
        <w:spacing w:after="0" w:line="240" w:lineRule="auto"/>
        <w:ind w:firstLine="720"/>
        <w:jc w:val="both"/>
        <w:rPr>
          <w:rFonts w:ascii="Times New Roman" w:hAnsi="Times New Roman" w:cs="Times New Roman"/>
          <w:sz w:val="24"/>
          <w:szCs w:val="24"/>
          <w:lang w:val="en-US"/>
        </w:rPr>
      </w:pPr>
      <w:r w:rsidRPr="00BA2CC9">
        <w:rPr>
          <w:rFonts w:ascii="Times New Roman" w:hAnsi="Times New Roman" w:cs="Times New Roman"/>
          <w:sz w:val="24"/>
          <w:szCs w:val="24"/>
          <w:lang w:val="en-US"/>
        </w:rPr>
        <w:t>Hasil uji H6</w:t>
      </w:r>
      <w:r w:rsidRPr="00BA2CC9">
        <w:rPr>
          <w:rFonts w:ascii="Times New Roman" w:hAnsi="Times New Roman" w:cs="Times New Roman"/>
          <w:sz w:val="24"/>
          <w:szCs w:val="24"/>
        </w:rPr>
        <w:t xml:space="preserve"> menunju</w:t>
      </w:r>
      <w:r w:rsidRPr="00BA2CC9">
        <w:rPr>
          <w:rFonts w:ascii="Times New Roman" w:hAnsi="Times New Roman" w:cs="Times New Roman"/>
          <w:sz w:val="24"/>
          <w:szCs w:val="24"/>
          <w:lang w:val="en-US"/>
        </w:rPr>
        <w:t>k</w:t>
      </w:r>
      <w:r w:rsidRPr="00BA2CC9">
        <w:rPr>
          <w:rFonts w:ascii="Times New Roman" w:hAnsi="Times New Roman" w:cs="Times New Roman"/>
          <w:sz w:val="24"/>
          <w:szCs w:val="24"/>
        </w:rPr>
        <w:t xml:space="preserve">kan bahwa kepemimpinan trilogi berpengaruh positif dan signifikan terhadap kepuasan kerja. Disini dapat diketahui bahwa peran pemimpin sangat penting dalam meningkatkan kepuasan kerja. </w:t>
      </w:r>
      <w:r w:rsidRPr="00BA2CC9">
        <w:rPr>
          <w:rFonts w:ascii="Times New Roman" w:hAnsi="Times New Roman" w:cs="Times New Roman"/>
          <w:sz w:val="24"/>
          <w:szCs w:val="24"/>
          <w:lang w:val="en-US"/>
        </w:rPr>
        <w:t>S</w:t>
      </w:r>
      <w:r w:rsidRPr="00BA2CC9">
        <w:rPr>
          <w:rFonts w:ascii="Times New Roman" w:hAnsi="Times New Roman" w:cs="Times New Roman"/>
          <w:sz w:val="24"/>
          <w:szCs w:val="24"/>
        </w:rPr>
        <w:t>eorang pemimpin</w:t>
      </w:r>
      <w:r w:rsidRPr="00BA2CC9">
        <w:rPr>
          <w:rFonts w:ascii="Times New Roman" w:hAnsi="Times New Roman" w:cs="Times New Roman"/>
          <w:sz w:val="24"/>
          <w:szCs w:val="24"/>
          <w:lang w:val="en-US"/>
        </w:rPr>
        <w:t xml:space="preserve"> hendaknya</w:t>
      </w:r>
      <w:r w:rsidRPr="00BA2CC9">
        <w:rPr>
          <w:rFonts w:ascii="Times New Roman" w:hAnsi="Times New Roman" w:cs="Times New Roman"/>
          <w:sz w:val="24"/>
          <w:szCs w:val="24"/>
        </w:rPr>
        <w:t xml:space="preserve"> dari depan memberikan contoh bagi karyawannya, di tengah-tengah pemimpin memberikan dukungan dan motivasi</w:t>
      </w:r>
      <w:r w:rsidRPr="00BA2CC9">
        <w:rPr>
          <w:rFonts w:ascii="Times New Roman" w:hAnsi="Times New Roman" w:cs="Times New Roman"/>
          <w:sz w:val="24"/>
          <w:szCs w:val="24"/>
          <w:lang w:val="en-US"/>
        </w:rPr>
        <w:t>,</w:t>
      </w:r>
      <w:r w:rsidRPr="00BA2CC9">
        <w:rPr>
          <w:rFonts w:ascii="Times New Roman" w:hAnsi="Times New Roman" w:cs="Times New Roman"/>
          <w:sz w:val="24"/>
          <w:szCs w:val="24"/>
        </w:rPr>
        <w:t xml:space="preserve"> serta pemimpin memberikan dukungan pengarahan kepada </w:t>
      </w:r>
      <w:r w:rsidRPr="00BA2CC9">
        <w:rPr>
          <w:rFonts w:ascii="Times New Roman" w:hAnsi="Times New Roman" w:cs="Times New Roman"/>
          <w:sz w:val="24"/>
          <w:szCs w:val="24"/>
          <w:lang w:val="en-US"/>
        </w:rPr>
        <w:t>karyawannya</w:t>
      </w:r>
      <w:r w:rsidRPr="00BA2CC9">
        <w:rPr>
          <w:rFonts w:ascii="Times New Roman" w:hAnsi="Times New Roman" w:cs="Times New Roman"/>
          <w:sz w:val="24"/>
          <w:szCs w:val="24"/>
        </w:rPr>
        <w:t xml:space="preserve">. </w:t>
      </w:r>
      <w:r w:rsidRPr="00BA2CC9">
        <w:rPr>
          <w:rFonts w:ascii="Times New Roman" w:hAnsi="Times New Roman" w:cs="Times New Roman"/>
          <w:sz w:val="24"/>
          <w:szCs w:val="24"/>
          <w:lang w:val="en-US"/>
        </w:rPr>
        <w:t xml:space="preserve">Hasil penelitian ini mengkonfirmasi temuan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"author" : [ { "dropping-particle" : "", "family" : "Ahyar", "given" : "M.", "non-dropping-particle" : "", "parse-names" : false, "suffix" : "" }, { "dropping-particle" : "", "family" : "Prayekti", "given" : "", "non-dropping-particle" : "", "parse-names" : false, "suffix" : "" } ], "container-title" : "Upajiwa", "id" : "ITEM-1", "issue" : "1", "issued" : { "date-parts" : [ [ "2018" ] ] }, "page" : "57-65", "title" : "Trilogi Kepemimpinan dan Komitmen Organisasi dengan Organizational Citizenship Behavior sebagai Variable Intervening ( Studi kasus pada Pengurus Organisasi Kemahasiswaan Universitas Sarjanawiyata Tamansiswa Yogyakarta )", "type" : "article-journal", "volume" : "2" }, "uris" : [ "http://www.mendeley.com/documents/?uuid=6a9675d4-07c0-499d-a39f-147dd3242492" ] } ], "mendeley" : { "formattedCitation" : "(Ahyar &amp; Prayekti, 2018)", "manualFormatting" : "Ahyar &amp; Prayekti (2018)", "plainTextFormattedCitation" : "(Ahyar &amp; Prayekti, 2018)", "previouslyFormattedCitation" : "(Ahyar &amp; Prayekti, 2018)"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Ahyar &amp; Prayekti (2018)</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Indikator yang dinilai rendah dan perlu ditingkatkan dalam kepemimpinan trilogi yaitu kepala toko memberikan perhatian khusus (pribadi) pada kebutuhan untuk berprestasi dan berkembang; selama ini memiliki perilaku positif sebagai teladan pada karyawannya; dan memberikan inspirasi penyelesaian pekerjaan karyawannya. </w:t>
      </w:r>
    </w:p>
    <w:p w:rsidR="00BA2CC9" w:rsidRPr="00BA2CC9" w:rsidRDefault="00BA2CC9" w:rsidP="00BA2CC9">
      <w:pPr>
        <w:autoSpaceDE w:val="0"/>
        <w:autoSpaceDN w:val="0"/>
        <w:adjustRightInd w:val="0"/>
        <w:spacing w:after="0" w:line="240" w:lineRule="auto"/>
        <w:ind w:firstLine="720"/>
        <w:jc w:val="both"/>
        <w:rPr>
          <w:rFonts w:ascii="Times New Roman" w:hAnsi="Times New Roman" w:cs="Times New Roman"/>
          <w:sz w:val="24"/>
          <w:szCs w:val="24"/>
          <w:lang w:val="en-US"/>
        </w:rPr>
      </w:pPr>
      <w:r w:rsidRPr="00BA2CC9">
        <w:rPr>
          <w:rFonts w:ascii="Times New Roman" w:hAnsi="Times New Roman" w:cs="Times New Roman"/>
          <w:sz w:val="24"/>
          <w:szCs w:val="24"/>
          <w:lang w:val="en-US"/>
        </w:rPr>
        <w:t xml:space="preserve">Temuan menunjukkan </w:t>
      </w:r>
      <w:r w:rsidRPr="00BA2CC9">
        <w:rPr>
          <w:rFonts w:ascii="Times New Roman" w:hAnsi="Times New Roman" w:cs="Times New Roman"/>
          <w:sz w:val="24"/>
          <w:szCs w:val="24"/>
        </w:rPr>
        <w:t xml:space="preserve">komitmen organisasi tidak memediasi kepemimpinan trilogi dan OCB, </w:t>
      </w:r>
      <w:r w:rsidRPr="00BA2CC9">
        <w:rPr>
          <w:rFonts w:ascii="Times New Roman" w:hAnsi="Times New Roman" w:cs="Times New Roman"/>
          <w:sz w:val="24"/>
          <w:szCs w:val="24"/>
          <w:lang w:val="en-US"/>
        </w:rPr>
        <w:t>h</w:t>
      </w:r>
      <w:r w:rsidRPr="00BA2CC9">
        <w:rPr>
          <w:rFonts w:ascii="Times New Roman" w:hAnsi="Times New Roman" w:cs="Times New Roman"/>
          <w:sz w:val="24"/>
          <w:szCs w:val="24"/>
        </w:rPr>
        <w:t xml:space="preserve">asil penelitian </w:t>
      </w:r>
      <w:r w:rsidRPr="00BA2CC9">
        <w:rPr>
          <w:rFonts w:ascii="Times New Roman" w:hAnsi="Times New Roman" w:cs="Times New Roman"/>
          <w:sz w:val="24"/>
          <w:szCs w:val="24"/>
          <w:lang w:val="en-US"/>
        </w:rPr>
        <w:t xml:space="preserve">mirip dengan temuan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"author" : [ { "dropping-particle" : "", "family" : "Ahyar", "given" : "M.", "non-dropping-particle" : "", "parse-names" : false, "suffix" : "" }, { "dropping-particle" : "", "family" : "Prayekti", "given" : "", "non-dropping-particle" : "", "parse-names" : false, "suffix" : "" } ], "container-title" : "Upajiwa", "id" : "ITEM-1", "issue" : "1", "issued" : { "date-parts" : [ [ "2018" ] ] }, "page" : "57-65", "title" : "Trilogi Kepemimpinan dan Komitmen Organisasi dengan Organizational Citizenship Behavior sebagai Variable Intervening ( Studi kasus pada Pengurus Organisasi Kemahasiswaan Universitas Sarjanawiyata Tamansiswa Yogyakarta )", "type" : "article-journal", "volume" : "2" }, "uris" : [ "http://www.mendeley.com/documents/?uuid=6a9675d4-07c0-499d-a39f-147dd3242492" ] } ], "mendeley" : { "formattedCitation" : "(Ahyar &amp; Prayekti, 2018)", "manualFormatting" : "Ahyar &amp; Prayekti (2018)", "plainTextFormattedCitation" : "(Ahyar &amp; Prayekti, 2018)", "previouslyFormattedCitation" : "(Ahyar &amp; Prayekti, 2018)"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Ahyar &amp; Prayekti (2018)</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Hasil pengujian H8 </w:t>
      </w:r>
      <w:r w:rsidRPr="00BA2CC9">
        <w:rPr>
          <w:rFonts w:ascii="Times New Roman" w:hAnsi="Times New Roman" w:cs="Times New Roman"/>
          <w:sz w:val="24"/>
          <w:szCs w:val="24"/>
        </w:rPr>
        <w:t>menunju</w:t>
      </w:r>
      <w:r w:rsidRPr="00BA2CC9">
        <w:rPr>
          <w:rFonts w:ascii="Times New Roman" w:hAnsi="Times New Roman" w:cs="Times New Roman"/>
          <w:sz w:val="24"/>
          <w:szCs w:val="24"/>
          <w:lang w:val="en-US"/>
        </w:rPr>
        <w:t>k</w:t>
      </w:r>
      <w:r w:rsidRPr="00BA2CC9">
        <w:rPr>
          <w:rFonts w:ascii="Times New Roman" w:hAnsi="Times New Roman" w:cs="Times New Roman"/>
          <w:sz w:val="24"/>
          <w:szCs w:val="24"/>
        </w:rPr>
        <w:t>kan bahwa komitmen organisasi memediasi kepuasan kerja dan</w:t>
      </w:r>
      <w:r w:rsidRPr="00BA2CC9">
        <w:rPr>
          <w:rFonts w:ascii="Times New Roman" w:hAnsi="Times New Roman" w:cs="Times New Roman"/>
          <w:sz w:val="24"/>
          <w:szCs w:val="24"/>
          <w:lang w:val="en-US"/>
        </w:rPr>
        <w:t xml:space="preserve"> OCB</w:t>
      </w:r>
      <w:r w:rsidRPr="00BA2CC9">
        <w:rPr>
          <w:rFonts w:ascii="Times New Roman" w:hAnsi="Times New Roman" w:cs="Times New Roman"/>
          <w:i/>
          <w:sz w:val="24"/>
          <w:szCs w:val="24"/>
        </w:rPr>
        <w:t xml:space="preserve">, </w:t>
      </w:r>
      <w:r w:rsidRPr="00BA2CC9">
        <w:rPr>
          <w:rFonts w:ascii="Times New Roman" w:hAnsi="Times New Roman" w:cs="Times New Roman"/>
          <w:sz w:val="24"/>
          <w:szCs w:val="24"/>
        </w:rPr>
        <w:t xml:space="preserve">hasil penelitian ini </w:t>
      </w:r>
      <w:r w:rsidRPr="00BA2CC9">
        <w:rPr>
          <w:rFonts w:ascii="Times New Roman" w:hAnsi="Times New Roman" w:cs="Times New Roman"/>
          <w:sz w:val="24"/>
          <w:szCs w:val="24"/>
          <w:lang w:val="en-US"/>
        </w:rPr>
        <w:t>sesuai</w:t>
      </w:r>
      <w:r w:rsidRPr="00BA2CC9">
        <w:rPr>
          <w:rFonts w:ascii="Times New Roman" w:hAnsi="Times New Roman" w:cs="Times New Roman"/>
          <w:sz w:val="24"/>
          <w:szCs w:val="24"/>
        </w:rPr>
        <w:t xml:space="preserve"> dengan penelitian yang dilakukan oleh</w:t>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lang w:val="en-US"/>
        </w:rPr>
        <w:fldChar w:fldCharType="begin" w:fldLock="1"/>
      </w:r>
      <w:r w:rsidRPr="00BA2CC9">
        <w:rPr>
          <w:rFonts w:ascii="Times New Roman" w:hAnsi="Times New Roman" w:cs="Times New Roman"/>
          <w:sz w:val="24"/>
          <w:szCs w:val="24"/>
          <w:lang w:val="en-US"/>
        </w:rPr>
        <w:instrText>ADDIN CSL_CITATION { "citationItems" : [ { "id" : "ITEM-1", "itemData" : { "DOI" : "10.13189/ujm.2017.050104", "ISSN" : "2331-950X", "abstract" : "Organization need to develop its human resources in a way that can build the high level of organizational citizenship behaviour (OCB). Job satisfaction and organizational commitment can became an important factor which affecting OCB. The aim of this study is to identify the mediating role of organizational commitment in the relationship between job satisfaction and OCB. The samples were derived from a survey using 39 items questionnaire distributed to the 320 employees of a state-owned banking in Bandung, Indonesia. All respondents hold positions in marketing and small business market. The bootstrap confidence interval used to measure the mediation. The result revealed that there was a direct and indirect effect in the relation between job satisfaction and OCB. Since the interval did not contain zero in the equation, then the research found these relations was mediated by organizational commitment. Organizational commitment indeed contributes as mediator in the effect of job satisfaction on OCB.", "author" : [ { "dropping-particle" : "", "family" : "Prasetio", "given" : "Arif Partono", "non-dropping-particle" : "", "parse-names" : false, "suffix" : "" }, { "dropping-particle" : "", "family" : "Yuniarsih", "given" : "Tjutju", "non-dropping-particle" : "", "parse-names" : false, "suffix" : "" }, { "dropping-particle" : "", "family" : "Ahman", "given" : "Eeng", "non-dropping-particle" : "", "parse-names" : false, "suffix" : "" } ], "container-title" : "Universal Journal of Management", "id" : "ITEM-1", "issue" : "1", "issued" : { "date-parts" : [ [ "2017" ] ] }, "page" : "32-38", "title" : "Job Satisfaction, Organizational Commitment, and Organizational Citizenship Behaviour in State-owned Banking", "type" : "article-journal", "volume" : "5" }, "uris" : [ "http://www.mendeley.com/documents/?uuid=c2523390-89a8-442b-ae0a-bfbb8a60a130" ] } ], "mendeley" : { "formattedCitation" : "(Prasetio et al., 2017)", "manualFormatting" : "Prasetio et al.(2017)", "plainTextFormattedCitation" : "(Prasetio et al., 2017)", "previouslyFormattedCitation" : "(Prasetio et al., 2017)" }, "properties" : { "noteIndex" : 0 }, "schema" : "https://github.com/citation-style-language/schema/raw/master/csl-citation.json" }</w:instrText>
      </w:r>
      <w:r w:rsidRPr="00BA2CC9">
        <w:rPr>
          <w:rFonts w:ascii="Times New Roman" w:hAnsi="Times New Roman" w:cs="Times New Roman"/>
          <w:sz w:val="24"/>
          <w:szCs w:val="24"/>
          <w:lang w:val="en-US"/>
        </w:rPr>
        <w:fldChar w:fldCharType="separate"/>
      </w:r>
      <w:r w:rsidRPr="00BA2CC9">
        <w:rPr>
          <w:rFonts w:ascii="Times New Roman" w:hAnsi="Times New Roman" w:cs="Times New Roman"/>
          <w:noProof/>
          <w:sz w:val="24"/>
          <w:szCs w:val="24"/>
          <w:lang w:val="en-US"/>
        </w:rPr>
        <w:t>Prasetio et al.(2017)</w:t>
      </w:r>
      <w:r w:rsidRPr="00BA2CC9">
        <w:rPr>
          <w:rFonts w:ascii="Times New Roman" w:hAnsi="Times New Roman" w:cs="Times New Roman"/>
          <w:sz w:val="24"/>
          <w:szCs w:val="24"/>
          <w:lang w:val="en-US"/>
        </w:rPr>
        <w:fldChar w:fldCharType="end"/>
      </w:r>
      <w:r w:rsidRPr="00BA2CC9">
        <w:rPr>
          <w:rFonts w:ascii="Times New Roman" w:hAnsi="Times New Roman" w:cs="Times New Roman"/>
          <w:sz w:val="24"/>
          <w:szCs w:val="24"/>
          <w:lang w:val="en-US"/>
        </w:rPr>
        <w:t xml:space="preserve"> </w:t>
      </w:r>
      <w:r w:rsidRPr="00BA2CC9">
        <w:rPr>
          <w:rFonts w:ascii="Times New Roman" w:hAnsi="Times New Roman" w:cs="Times New Roman"/>
          <w:sz w:val="24"/>
          <w:szCs w:val="24"/>
        </w:rPr>
        <w:t xml:space="preserve">yang menyatakan bahwa </w:t>
      </w:r>
      <w:r w:rsidRPr="00BA2CC9">
        <w:rPr>
          <w:rFonts w:ascii="Times New Roman" w:hAnsi="Times New Roman" w:cs="Times New Roman"/>
          <w:sz w:val="24"/>
          <w:szCs w:val="24"/>
          <w:lang w:val="en-US"/>
        </w:rPr>
        <w:t xml:space="preserve">kepuasan kerja mampu menjadi dasar karyawan untuk bertahan </w:t>
      </w:r>
      <w:r w:rsidRPr="00BA2CC9">
        <w:rPr>
          <w:rFonts w:ascii="Times New Roman" w:hAnsi="Times New Roman" w:cs="Times New Roman"/>
          <w:sz w:val="24"/>
          <w:szCs w:val="24"/>
        </w:rPr>
        <w:t xml:space="preserve">dan </w:t>
      </w:r>
      <w:r w:rsidRPr="00BA2CC9">
        <w:rPr>
          <w:rFonts w:ascii="Times New Roman" w:hAnsi="Times New Roman" w:cs="Times New Roman"/>
          <w:sz w:val="24"/>
          <w:szCs w:val="24"/>
          <w:lang w:val="en-US"/>
        </w:rPr>
        <w:t xml:space="preserve">lebih lanjut lahirnya </w:t>
      </w:r>
      <w:r w:rsidRPr="00BA2CC9">
        <w:rPr>
          <w:rFonts w:ascii="Times New Roman" w:hAnsi="Times New Roman" w:cs="Times New Roman"/>
          <w:sz w:val="24"/>
          <w:szCs w:val="24"/>
        </w:rPr>
        <w:t>OCB</w:t>
      </w:r>
      <w:r w:rsidRPr="00BA2CC9">
        <w:rPr>
          <w:rFonts w:ascii="Times New Roman" w:hAnsi="Times New Roman" w:cs="Times New Roman"/>
          <w:sz w:val="24"/>
          <w:szCs w:val="24"/>
          <w:lang w:val="en-US"/>
        </w:rPr>
        <w:t xml:space="preserve"> saat mereka bekerja di Pamella Supermarket. Karyawan yang memiliki komitmen tinggi dalam perusahaan menjadi asset bagi perusahaan untuk untuk dikembangkan. Indikator yang masih dinilai rendah pada OCB adalah berusaha menghindari menciptakan masalah bagi rekan kerja; menghadiri pertemuan kantor yang tidak wajib tetapi dianggap penting; dan bersedia membantu rekan kerja yang tidak hadir.</w:t>
      </w:r>
    </w:p>
    <w:p w:rsidR="00BA2CC9" w:rsidRPr="00BA2CC9" w:rsidRDefault="00BA2CC9" w:rsidP="00BA2CC9">
      <w:pPr>
        <w:spacing w:after="0" w:line="240" w:lineRule="auto"/>
        <w:rPr>
          <w:rFonts w:ascii="Times New Roman" w:hAnsi="Times New Roman" w:cs="Times New Roman"/>
          <w:b/>
          <w:sz w:val="24"/>
          <w:szCs w:val="24"/>
        </w:rPr>
      </w:pPr>
    </w:p>
    <w:p w:rsidR="00BA2CC9" w:rsidRPr="00BA2CC9" w:rsidRDefault="00BA2CC9" w:rsidP="00BA2CC9">
      <w:pPr>
        <w:autoSpaceDE w:val="0"/>
        <w:autoSpaceDN w:val="0"/>
        <w:adjustRightInd w:val="0"/>
        <w:spacing w:after="0" w:line="240" w:lineRule="auto"/>
        <w:jc w:val="center"/>
        <w:rPr>
          <w:rFonts w:ascii="Times New Roman" w:hAnsi="Times New Roman" w:cs="Times New Roman"/>
          <w:b/>
          <w:sz w:val="24"/>
          <w:szCs w:val="24"/>
        </w:rPr>
      </w:pPr>
      <w:r w:rsidRPr="00BA2CC9">
        <w:rPr>
          <w:rFonts w:ascii="Times New Roman" w:hAnsi="Times New Roman" w:cs="Times New Roman"/>
          <w:b/>
          <w:sz w:val="24"/>
          <w:szCs w:val="24"/>
        </w:rPr>
        <w:t>KESIMPULAN DAN SARAN</w:t>
      </w:r>
    </w:p>
    <w:p w:rsidR="00BA2CC9" w:rsidRPr="00BA2CC9" w:rsidRDefault="00BA2CC9" w:rsidP="00BA2CC9">
      <w:pPr>
        <w:spacing w:line="240" w:lineRule="auto"/>
        <w:ind w:firstLine="720"/>
        <w:jc w:val="both"/>
        <w:rPr>
          <w:rFonts w:ascii="Times New Roman" w:hAnsi="Times New Roman" w:cs="Times New Roman"/>
        </w:rPr>
      </w:pPr>
      <w:r w:rsidRPr="00BA2CC9">
        <w:rPr>
          <w:rFonts w:ascii="Times New Roman" w:hAnsi="Times New Roman" w:cs="Times New Roman"/>
        </w:rPr>
        <w:t xml:space="preserve">Berdasarkan analisis data dan pembahasan yang telah dilakukan dapat ditarik kesimpulan sebagai berikut: </w:t>
      </w:r>
      <w:r w:rsidRPr="00BA2CC9">
        <w:rPr>
          <w:rFonts w:ascii="Times New Roman" w:hAnsi="Times New Roman" w:cs="Times New Roman"/>
          <w:i/>
          <w:sz w:val="24"/>
          <w:szCs w:val="24"/>
          <w:lang w:val="en-US"/>
        </w:rPr>
        <w:t>Return On Asset</w:t>
      </w:r>
      <w:r w:rsidRPr="00BA2CC9">
        <w:rPr>
          <w:rFonts w:ascii="Times New Roman" w:hAnsi="Times New Roman" w:cs="Times New Roman"/>
          <w:i/>
          <w:sz w:val="24"/>
          <w:szCs w:val="24"/>
        </w:rPr>
        <w:t xml:space="preserve"> </w:t>
      </w:r>
      <w:r w:rsidRPr="00BA2CC9">
        <w:rPr>
          <w:rFonts w:ascii="Times New Roman" w:hAnsi="Times New Roman" w:cs="Times New Roman"/>
          <w:sz w:val="24"/>
          <w:szCs w:val="24"/>
        </w:rPr>
        <w:t xml:space="preserve">(ROA) berpengaruh positif dan signifikan terhadap </w:t>
      </w:r>
      <w:r w:rsidRPr="00BA2CC9">
        <w:rPr>
          <w:rFonts w:ascii="Times New Roman" w:hAnsi="Times New Roman" w:cs="Times New Roman"/>
          <w:i/>
          <w:sz w:val="24"/>
          <w:szCs w:val="24"/>
        </w:rPr>
        <w:t>return</w:t>
      </w:r>
      <w:r w:rsidRPr="00BA2CC9">
        <w:rPr>
          <w:rFonts w:ascii="Times New Roman" w:hAnsi="Times New Roman" w:cs="Times New Roman"/>
          <w:sz w:val="24"/>
          <w:szCs w:val="24"/>
        </w:rPr>
        <w:t xml:space="preserve"> saham. Pengaruh positif pada ROA menunjukan bahwa semakin tinggi tingkat ROA suatu perusahaan maka </w:t>
      </w:r>
      <w:r w:rsidRPr="00BA2CC9">
        <w:rPr>
          <w:rFonts w:ascii="Times New Roman" w:hAnsi="Times New Roman" w:cs="Times New Roman"/>
          <w:i/>
          <w:sz w:val="24"/>
          <w:szCs w:val="24"/>
        </w:rPr>
        <w:t xml:space="preserve">Harga Saham </w:t>
      </w:r>
      <w:r w:rsidRPr="00BA2CC9">
        <w:rPr>
          <w:rFonts w:ascii="Times New Roman" w:hAnsi="Times New Roman" w:cs="Times New Roman"/>
          <w:sz w:val="24"/>
          <w:szCs w:val="24"/>
        </w:rPr>
        <w:t>akan semakin meningkat. Tingginya nilai ROA suatu perusahaan maka menunjukan kinerja perusahaan semakin baik dan para pemegang saham akan mendapat peningkatan keuntungan dari deviden</w:t>
      </w:r>
      <w:r w:rsidRPr="00BA2CC9">
        <w:rPr>
          <w:rFonts w:ascii="Times New Roman" w:hAnsi="Times New Roman" w:cs="Times New Roman"/>
          <w:sz w:val="24"/>
          <w:szCs w:val="24"/>
          <w:lang w:val="en-ID"/>
        </w:rPr>
        <w:t xml:space="preserve"> yang </w:t>
      </w:r>
      <w:r w:rsidRPr="00BA2CC9">
        <w:rPr>
          <w:rFonts w:ascii="Times New Roman" w:hAnsi="Times New Roman" w:cs="Times New Roman"/>
          <w:sz w:val="24"/>
          <w:szCs w:val="24"/>
        </w:rPr>
        <w:t xml:space="preserve">diterima atau </w:t>
      </w:r>
      <w:r w:rsidRPr="00BA2CC9">
        <w:rPr>
          <w:rFonts w:ascii="Times New Roman" w:hAnsi="Times New Roman" w:cs="Times New Roman"/>
          <w:i/>
          <w:sz w:val="24"/>
          <w:szCs w:val="24"/>
        </w:rPr>
        <w:t>return</w:t>
      </w:r>
      <w:r w:rsidRPr="00BA2CC9">
        <w:rPr>
          <w:rFonts w:ascii="Times New Roman" w:hAnsi="Times New Roman" w:cs="Times New Roman"/>
          <w:sz w:val="24"/>
          <w:szCs w:val="24"/>
        </w:rPr>
        <w:t xml:space="preserve"> saham.  Nilai ROA yang semakin tinggi, maka perusahaan dianggap mampu memenfaatkan aktivanya untuk menghasilkan laba, sehingga mampu memberikan kepercayaan kepada investor karena mampu meningkatkan </w:t>
      </w:r>
      <w:r w:rsidRPr="00BA2CC9">
        <w:rPr>
          <w:rFonts w:ascii="Times New Roman" w:hAnsi="Times New Roman" w:cs="Times New Roman"/>
          <w:i/>
          <w:sz w:val="24"/>
          <w:szCs w:val="24"/>
        </w:rPr>
        <w:t>return</w:t>
      </w:r>
      <w:r w:rsidRPr="00BA2CC9">
        <w:rPr>
          <w:rFonts w:ascii="Times New Roman" w:hAnsi="Times New Roman" w:cs="Times New Roman"/>
          <w:sz w:val="24"/>
          <w:szCs w:val="24"/>
        </w:rPr>
        <w:t xml:space="preserve"> yang dinikmati oleh pemegang saham nantinya.</w:t>
      </w:r>
      <w:r w:rsidRPr="00BA2CC9">
        <w:rPr>
          <w:rFonts w:ascii="Times New Roman" w:hAnsi="Times New Roman" w:cs="Times New Roman"/>
        </w:rPr>
        <w:t xml:space="preserve"> </w:t>
      </w:r>
      <w:r w:rsidRPr="00BA2CC9">
        <w:rPr>
          <w:rFonts w:ascii="Times New Roman" w:hAnsi="Times New Roman" w:cs="Times New Roman"/>
          <w:i/>
          <w:sz w:val="24"/>
          <w:szCs w:val="24"/>
          <w:lang w:val="en-US"/>
        </w:rPr>
        <w:t>Return On Equity</w:t>
      </w:r>
      <w:r w:rsidRPr="00BA2CC9">
        <w:rPr>
          <w:rFonts w:ascii="Times New Roman" w:hAnsi="Times New Roman" w:cs="Times New Roman"/>
          <w:sz w:val="24"/>
          <w:szCs w:val="24"/>
        </w:rPr>
        <w:t xml:space="preserve"> (REO) berpengaruh positif dan signifikan terhadap harga saham. Pengaruh positif </w:t>
      </w:r>
      <w:r w:rsidRPr="00BA2CC9">
        <w:rPr>
          <w:rFonts w:ascii="Times New Roman" w:hAnsi="Times New Roman" w:cs="Times New Roman"/>
          <w:i/>
          <w:sz w:val="24"/>
          <w:szCs w:val="24"/>
        </w:rPr>
        <w:t xml:space="preserve">Return On Equity </w:t>
      </w:r>
      <w:r w:rsidRPr="00BA2CC9">
        <w:rPr>
          <w:rFonts w:ascii="Times New Roman" w:hAnsi="Times New Roman" w:cs="Times New Roman"/>
          <w:sz w:val="24"/>
          <w:szCs w:val="24"/>
        </w:rPr>
        <w:t>(ROE) dalam mengukur kemampuan perusahaan memperoleh laba yang tersedia bagi pemegang saham perusahaan atau untuk mengetahui besarnya kembalian yang diberikan oleh perusahaan untuk setiap rupiah modal dari pemilik. Rasio ini menunjukkan efisiensi penggunaan modal sendiri. Semakin tinggi rasio ini, semakin baik. Artinya, posisi</w:t>
      </w:r>
      <w:r w:rsidRPr="00BA2CC9">
        <w:rPr>
          <w:rFonts w:ascii="Times New Roman" w:hAnsi="Times New Roman" w:cs="Times New Roman"/>
          <w:sz w:val="24"/>
          <w:szCs w:val="24"/>
          <w:lang w:val="en-US"/>
        </w:rPr>
        <w:t>perusahaan akan semakin kuat.</w:t>
      </w:r>
      <w:r w:rsidRPr="00BA2CC9">
        <w:rPr>
          <w:rFonts w:ascii="Times New Roman" w:hAnsi="Times New Roman" w:cs="Times New Roman"/>
        </w:rPr>
        <w:t xml:space="preserve"> </w:t>
      </w:r>
      <w:r w:rsidRPr="00BA2CC9">
        <w:rPr>
          <w:rFonts w:ascii="Times New Roman" w:hAnsi="Times New Roman" w:cs="Times New Roman"/>
          <w:i/>
          <w:sz w:val="24"/>
          <w:szCs w:val="24"/>
        </w:rPr>
        <w:t xml:space="preserve">Erning Per Share </w:t>
      </w:r>
      <w:r w:rsidRPr="00BA2CC9">
        <w:rPr>
          <w:rFonts w:ascii="Times New Roman" w:hAnsi="Times New Roman" w:cs="Times New Roman"/>
          <w:sz w:val="24"/>
          <w:szCs w:val="24"/>
        </w:rPr>
        <w:t xml:space="preserve">(EPS) berpengaruh positif dan signifikan terhadap harga saham. </w:t>
      </w:r>
      <w:r w:rsidRPr="00BA2CC9">
        <w:rPr>
          <w:rFonts w:ascii="Times New Roman" w:hAnsi="Times New Roman" w:cs="Times New Roman"/>
          <w:i/>
          <w:sz w:val="24"/>
          <w:szCs w:val="24"/>
        </w:rPr>
        <w:t xml:space="preserve">Dep Equity Ratio </w:t>
      </w:r>
      <w:r w:rsidRPr="00BA2CC9">
        <w:rPr>
          <w:rFonts w:ascii="Times New Roman" w:hAnsi="Times New Roman" w:cs="Times New Roman"/>
          <w:sz w:val="24"/>
          <w:szCs w:val="24"/>
        </w:rPr>
        <w:t xml:space="preserve">(DER) tidak berpengaruh terhdap harga saham. </w:t>
      </w:r>
    </w:p>
    <w:p w:rsidR="00A745BA" w:rsidRDefault="00A745BA">
      <w:pPr>
        <w:rPr>
          <w:rFonts w:ascii="Times New Roman" w:hAnsi="Times New Roman" w:cs="Times New Roman"/>
        </w:rPr>
      </w:pPr>
    </w:p>
    <w:p w:rsidR="00BA2CC9" w:rsidRDefault="00BA2CC9" w:rsidP="00BA2CC9">
      <w:pPr>
        <w:spacing w:after="0" w:line="240" w:lineRule="auto"/>
        <w:jc w:val="center"/>
        <w:rPr>
          <w:rFonts w:ascii="Calibri" w:hAnsi="Calibri" w:cs="Calibri"/>
          <w:b/>
          <w:sz w:val="24"/>
          <w:szCs w:val="24"/>
          <w:lang w:val="en-US"/>
        </w:rPr>
      </w:pPr>
      <w:r w:rsidRPr="009050FB">
        <w:rPr>
          <w:rFonts w:ascii="Calibri" w:hAnsi="Calibri" w:cs="Calibri"/>
          <w:b/>
          <w:sz w:val="24"/>
          <w:szCs w:val="24"/>
          <w:lang w:val="en-US"/>
        </w:rPr>
        <w:t>DAFTAR PUSTAKA</w:t>
      </w:r>
    </w:p>
    <w:p w:rsidR="00BA2CC9" w:rsidRPr="009050FB" w:rsidRDefault="00BA2CC9" w:rsidP="00BA2CC9">
      <w:pPr>
        <w:spacing w:after="0" w:line="240" w:lineRule="auto"/>
        <w:jc w:val="center"/>
        <w:rPr>
          <w:rFonts w:ascii="Calibri" w:hAnsi="Calibri" w:cs="Calibri"/>
          <w:b/>
          <w:sz w:val="24"/>
          <w:szCs w:val="24"/>
          <w:lang w:val="en-US"/>
        </w:rPr>
      </w:pP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sidRPr="007A5A9F">
        <w:rPr>
          <w:rFonts w:ascii="Times New Roman" w:hAnsi="Times New Roman" w:cs="Times New Roman"/>
          <w:noProof/>
          <w:sz w:val="24"/>
          <w:szCs w:val="24"/>
        </w:rPr>
        <w:t xml:space="preserve">Brigham, F, E., &amp; Houston. (2011). Dasar-dasar Manajemen Keuangan Terjemahan. Edisi 10. </w:t>
      </w:r>
      <w:r w:rsidRPr="007A5A9F">
        <w:rPr>
          <w:rFonts w:ascii="Times New Roman" w:hAnsi="Times New Roman" w:cs="Times New Roman"/>
          <w:i/>
          <w:iCs/>
          <w:noProof/>
          <w:sz w:val="24"/>
          <w:szCs w:val="24"/>
        </w:rPr>
        <w:t>Jakarta: Selemba Empat.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lastRenderedPageBreak/>
        <w:t>Bodie, Kane dan Marcus. 2014. Manajemen Portofolio dan Investasi (Investment). Edisi 9. Jilid 2. Jakarta: Salemba Empat.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Choiriah,  nur aprilia. (2013). Analisis Pengaruh EPS, ROE, DER, Dan CR Terhadap Harga Saham Dengan PER Sebagai Variabel Moderating (Studi Kasus Pada Saham Indeks LQ45 Periode 2009-2011 Yang Terdaftar Pada Bursa Efek Indonesia). </w:t>
      </w:r>
      <w:r w:rsidRPr="007A5A9F">
        <w:rPr>
          <w:rFonts w:ascii="Times New Roman" w:hAnsi="Times New Roman" w:cs="Times New Roman"/>
          <w:i/>
          <w:iCs/>
          <w:noProof/>
          <w:sz w:val="24"/>
          <w:szCs w:val="24"/>
        </w:rPr>
        <w:t>Diss. Fakultas Ekonomika Dan Bisnis</w:t>
      </w:r>
      <w:r w:rsidRPr="007A5A9F">
        <w:rPr>
          <w:rFonts w:ascii="Times New Roman" w:hAnsi="Times New Roman" w:cs="Times New Roman"/>
          <w:noProof/>
          <w:sz w:val="24"/>
          <w:szCs w:val="24"/>
        </w:rPr>
        <w:t>, 96–110.</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t xml:space="preserve">Darmadji, Tjiptono dan Hendy M.Fakhruddin. 2011. Pasar Modal diIndonesia (Edisi 3). Jakarta: Salemba Empat. </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7A5A9F">
        <w:rPr>
          <w:rFonts w:ascii="Times New Roman" w:hAnsi="Times New Roman" w:cs="Times New Roman"/>
          <w:sz w:val="24"/>
        </w:rPr>
        <w:t>Darmadji, Tjiptono dan Hendy M.Fakhruddin.2012. Pasar Modal diIndonesia. Jakarta: Salemba Empat.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Ferdinand, A. (2011). Metode Penelitian Manajemen Pedoman Penelitian untuk Penulisan Skripsi Tesis dan disertai Ilmu Manajemen. </w:t>
      </w:r>
      <w:r w:rsidRPr="007A5A9F">
        <w:rPr>
          <w:rFonts w:ascii="Times New Roman" w:hAnsi="Times New Roman" w:cs="Times New Roman"/>
          <w:i/>
          <w:iCs/>
          <w:noProof/>
          <w:sz w:val="24"/>
          <w:szCs w:val="24"/>
        </w:rPr>
        <w:t>Semarang: Universitas Diponegoro</w:t>
      </w:r>
      <w:r w:rsidRPr="007A5A9F">
        <w:rPr>
          <w:rFonts w:ascii="Times New Roman" w:hAnsi="Times New Roman" w:cs="Times New Roman"/>
          <w:noProof/>
          <w:sz w:val="24"/>
          <w:szCs w:val="24"/>
        </w:rPr>
        <w: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t>Fahmi, Irham. 2012. Pengantar Pasar Modal. Bandung: Alfabeta.</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Heriningsih, P. (2001). PENGARUH FAKTOR FUNDAMENTAL DAN RISIKO EKONOMI TERHADAP RETURN SAHAM PADA PERUSAHAAN DI BURSA EFEK JAKARTA : Studi Kasus Basic Industry &amp; Chemical. https://doi.org/10.14710/jbs.8.6.83-98</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t>Hery. 2015. Analisis Laporan Keuangan. Yogyakarta: CAPS.</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Ircham, M. (2014). PENGARUH STRUKTUR MODAL DAN PROFITABILITAS TERHADAP HARGA SAHAM (Studi pada Perusahaan Makanan dan Minuman yang terdaftar di Bursa Efek Indonesia Tahun 2009-2012). </w:t>
      </w:r>
      <w:r w:rsidRPr="007A5A9F">
        <w:rPr>
          <w:rFonts w:ascii="Times New Roman" w:hAnsi="Times New Roman" w:cs="Times New Roman"/>
          <w:i/>
          <w:iCs/>
          <w:noProof/>
          <w:sz w:val="24"/>
          <w:szCs w:val="24"/>
        </w:rPr>
        <w:t>Jurnal Administrasi Bisnis S1 Universitas Brawijaya</w:t>
      </w:r>
      <w:r w:rsidRPr="007A5A9F">
        <w:rPr>
          <w:rFonts w:ascii="Times New Roman" w:hAnsi="Times New Roman" w:cs="Times New Roman"/>
          <w:noProof/>
          <w:sz w:val="24"/>
          <w:szCs w:val="24"/>
        </w:rPr>
        <w: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36"/>
          <w:szCs w:val="24"/>
        </w:rPr>
      </w:pPr>
      <w:r w:rsidRPr="007A5A9F">
        <w:rPr>
          <w:rFonts w:ascii="Times New Roman" w:hAnsi="Times New Roman" w:cs="Times New Roman"/>
          <w:sz w:val="24"/>
        </w:rPr>
        <w:t>Kasmir. (2014). Analisis Laporan Keuangan. Jakarta: PT. Rajagrafindo Persada.</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Nurlia, &amp; Juwari. (2020). Pengaruh Return on Asset , Return on Equity , Earning Per Share Dan Current Ratio Terhadap Harga Saham Pada Perusahaan Sub Sektor Terdaftar Di Bursa. </w:t>
      </w:r>
      <w:r w:rsidRPr="007A5A9F">
        <w:rPr>
          <w:rFonts w:ascii="Times New Roman" w:hAnsi="Times New Roman" w:cs="Times New Roman"/>
          <w:i/>
          <w:iCs/>
          <w:noProof/>
          <w:sz w:val="24"/>
          <w:szCs w:val="24"/>
        </w:rPr>
        <w:t>Jurnal GeoEkonomi</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11</w:t>
      </w:r>
      <w:r w:rsidRPr="007A5A9F">
        <w:rPr>
          <w:rFonts w:ascii="Times New Roman" w:hAnsi="Times New Roman" w:cs="Times New Roman"/>
          <w:noProof/>
          <w:sz w:val="24"/>
          <w:szCs w:val="24"/>
        </w:rPr>
        <w:t>(1), 73–90.</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Puspita, I. K. T. (2019). PENGARUH RETURN ON ASSET, RETURN ON EQUITY, EARNING PER SHARE, DEBT TO EQUITY RATIO, DAN PRICE TO BOOK VALUE TERHADAP HARGA SAHAM (Studi pada Perusahaan yang Tergabung dalam Jakarta Islamic Index). </w:t>
      </w:r>
      <w:r w:rsidRPr="007A5A9F">
        <w:rPr>
          <w:rFonts w:ascii="Times New Roman" w:hAnsi="Times New Roman" w:cs="Times New Roman"/>
          <w:i/>
          <w:iCs/>
          <w:noProof/>
          <w:sz w:val="24"/>
          <w:szCs w:val="24"/>
        </w:rPr>
        <w:t>Journal of Chemical Information and Modeling</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53</w:t>
      </w:r>
      <w:r w:rsidRPr="007A5A9F">
        <w:rPr>
          <w:rFonts w:ascii="Times New Roman" w:hAnsi="Times New Roman" w:cs="Times New Roman"/>
          <w:noProof/>
          <w:sz w:val="24"/>
          <w:szCs w:val="24"/>
        </w:rPr>
        <w:t>(9), 1689–1699.</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t>Peraturan Perundang-Undangan Indonesia. Undang-Undang Tentang Pasar Modal. UU Nomor 8 Tahun 1995.</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Patriawan, D. (2011). Analysis of the effect of earnings per share (EPS), return on equity (ROE), and debt to equity ratio (DER) on stock prices in wholesale and retail trade companies listed on the stock exchange. </w:t>
      </w:r>
      <w:r w:rsidRPr="007A5A9F">
        <w:rPr>
          <w:rFonts w:ascii="Times New Roman" w:hAnsi="Times New Roman" w:cs="Times New Roman"/>
          <w:i/>
          <w:iCs/>
          <w:noProof/>
          <w:sz w:val="24"/>
          <w:szCs w:val="24"/>
        </w:rPr>
        <w:t>Jurnal Ekonomi Akuntansi</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5</w:t>
      </w:r>
      <w:r w:rsidRPr="007A5A9F">
        <w:rPr>
          <w:rFonts w:ascii="Times New Roman" w:hAnsi="Times New Roman" w:cs="Times New Roman"/>
          <w:noProof/>
          <w:sz w:val="24"/>
          <w:szCs w:val="24"/>
        </w:rPr>
        <w:t>(2), 1–72.</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Rosalina, L., &amp; Masditok, T. (2018). PENGARUH RETURN ON ASSET (ROA), RETURN ON EQUITY (ROE), DEBT TO EQUITY RATIO (DER) DAN EARNING PER SHARE (EPS) TERHADAP HARGA SAHAM PERUSAHAAN SUB SEKTOR TRANSPORTASI DI BURSA EFEK INDONESIA PERIODE 2012-2016. </w:t>
      </w:r>
      <w:r w:rsidRPr="007A5A9F">
        <w:rPr>
          <w:rFonts w:ascii="Times New Roman" w:hAnsi="Times New Roman" w:cs="Times New Roman"/>
          <w:i/>
          <w:iCs/>
          <w:noProof/>
          <w:sz w:val="24"/>
          <w:szCs w:val="24"/>
        </w:rPr>
        <w:t xml:space="preserve">Jurnal </w:t>
      </w:r>
      <w:r w:rsidRPr="007A5A9F">
        <w:rPr>
          <w:rFonts w:ascii="Times New Roman" w:hAnsi="Times New Roman" w:cs="Times New Roman"/>
          <w:i/>
          <w:iCs/>
          <w:noProof/>
          <w:sz w:val="24"/>
          <w:szCs w:val="24"/>
        </w:rPr>
        <w:lastRenderedPageBreak/>
        <w:t>Akuntansi, Audit Dan Sistem Informasi Akuntansi (JASa)</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2002</w:t>
      </w:r>
      <w:r w:rsidRPr="007A5A9F">
        <w:rPr>
          <w:rFonts w:ascii="Times New Roman" w:hAnsi="Times New Roman" w:cs="Times New Roman"/>
          <w:noProof/>
          <w:sz w:val="24"/>
          <w:szCs w:val="24"/>
        </w:rPr>
        <w:t>(1), 43. https://doi.org/10.1017/CBO9781107415324.004</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Sahari, A. K., &amp; Suartana, W. i. (n.d.). Pengaruh NPM , ROA , ROE terhadap Harga Saham pada Perusahaan LQ45 Fakultas Ekonomi dan Bisnis Universitas Udayana , Indonesia Email : kannjune88@gmail.com ABSTRAK T uj u an p ene liti an i n i ad al ah u n t uk m e ng et a h ui pe rg er ak an ha rga s ah, 1258–1269.</w:t>
      </w:r>
    </w:p>
    <w:p w:rsidR="00BA2CC9" w:rsidRPr="007A5A9F" w:rsidRDefault="00BA2CC9" w:rsidP="00BA2CC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Sugiyono. (2012). </w:t>
      </w:r>
      <w:r w:rsidRPr="007A5A9F">
        <w:rPr>
          <w:rFonts w:ascii="Times New Roman" w:hAnsi="Times New Roman" w:cs="Times New Roman"/>
          <w:i/>
          <w:iCs/>
          <w:noProof/>
          <w:sz w:val="24"/>
          <w:szCs w:val="24"/>
        </w:rPr>
        <w:t>Metode Penelitian Kuantitatif, Kualitatif dan R &amp; D</w:t>
      </w:r>
      <w:r w:rsidRPr="007A5A9F">
        <w:rPr>
          <w:rFonts w:ascii="Times New Roman" w:hAnsi="Times New Roman" w:cs="Times New Roman"/>
          <w:noProof/>
          <w:sz w:val="24"/>
          <w:szCs w:val="24"/>
        </w:rPr>
        <w:t>. Alfabeta.</w:t>
      </w:r>
    </w:p>
    <w:p w:rsidR="00BA2CC9" w:rsidRPr="007A5A9F" w:rsidRDefault="00BA2CC9" w:rsidP="00BA2CC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A5A9F">
        <w:rPr>
          <w:rFonts w:ascii="Times New Roman" w:hAnsi="Times New Roman" w:cs="Times New Roman"/>
          <w:noProof/>
          <w:sz w:val="24"/>
          <w:szCs w:val="24"/>
        </w:rPr>
        <w:t xml:space="preserve">Utara, A., &amp; Ngatno, N. (2017). Pengaruh Return on Asset (Roa), Return on Equity (Roe), Earning Per Share (Eps), Dan Debt To Equity Ratio (Der) Terhadap Harga Saham (Studi Kasus Pada Perusahaan Sub Sektor Otomotif Dan Komponen Di Bursa Efek Indonesia (Bei) Periode 2014-2016). </w:t>
      </w:r>
      <w:r w:rsidRPr="007A5A9F">
        <w:rPr>
          <w:rFonts w:ascii="Times New Roman" w:hAnsi="Times New Roman" w:cs="Times New Roman"/>
          <w:i/>
          <w:iCs/>
          <w:noProof/>
          <w:sz w:val="24"/>
          <w:szCs w:val="24"/>
        </w:rPr>
        <w:t>Jurnal Ilmu Administrasi Bisnis</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6</w:t>
      </w:r>
      <w:r w:rsidRPr="007A5A9F">
        <w:rPr>
          <w:rFonts w:ascii="Times New Roman" w:hAnsi="Times New Roman" w:cs="Times New Roman"/>
          <w:noProof/>
          <w:sz w:val="24"/>
          <w:szCs w:val="24"/>
        </w:rPr>
        <w:t>(3), 102–113.</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sz w:val="24"/>
        </w:rPr>
      </w:pPr>
      <w:r w:rsidRPr="007A5A9F">
        <w:rPr>
          <w:rFonts w:ascii="Times New Roman" w:hAnsi="Times New Roman" w:cs="Times New Roman"/>
          <w:sz w:val="24"/>
        </w:rPr>
        <w:t>Widoatmodjo, Sawidji. 2012. Cara Cepat Memulai Investasi Saham Panduan Bagi Pemula. Jakarta: PT Elex Media Komputindo.</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rPr>
      </w:pPr>
      <w:r w:rsidRPr="007A5A9F">
        <w:rPr>
          <w:rFonts w:ascii="Times New Roman" w:hAnsi="Times New Roman" w:cs="Times New Roman"/>
          <w:noProof/>
          <w:sz w:val="24"/>
          <w:szCs w:val="24"/>
        </w:rPr>
        <w:t xml:space="preserve">Wiyono, G. (2011). Merancang penelitian bisnis dengan alat analisis SPSS 17.0 &amp; SmartPLS 2.0. </w:t>
      </w:r>
      <w:r w:rsidRPr="007A5A9F">
        <w:rPr>
          <w:rFonts w:ascii="Times New Roman" w:hAnsi="Times New Roman" w:cs="Times New Roman"/>
          <w:i/>
          <w:iCs/>
          <w:noProof/>
          <w:sz w:val="24"/>
          <w:szCs w:val="24"/>
        </w:rPr>
        <w:t>Yogyakarta: UPP STIM YKPN</w:t>
      </w:r>
      <w:r w:rsidRPr="007A5A9F">
        <w:rPr>
          <w:rFonts w:ascii="Times New Roman" w:hAnsi="Times New Roman" w:cs="Times New Roman"/>
          <w:noProof/>
          <w:sz w:val="24"/>
          <w:szCs w:val="24"/>
        </w:rPr>
        <w:t>.</w:t>
      </w:r>
    </w:p>
    <w:p w:rsidR="00BA2CC9" w:rsidRPr="007A5A9F" w:rsidRDefault="00BA2CC9" w:rsidP="00BA2CC9">
      <w:pPr>
        <w:widowControl w:val="0"/>
        <w:autoSpaceDE w:val="0"/>
        <w:autoSpaceDN w:val="0"/>
        <w:adjustRightInd w:val="0"/>
        <w:spacing w:line="240" w:lineRule="auto"/>
        <w:ind w:left="480" w:hanging="480"/>
        <w:jc w:val="both"/>
        <w:rPr>
          <w:rFonts w:ascii="Times New Roman" w:hAnsi="Times New Roman" w:cs="Times New Roman"/>
          <w:noProof/>
          <w:sz w:val="24"/>
        </w:rPr>
      </w:pPr>
      <w:r w:rsidRPr="007A5A9F">
        <w:rPr>
          <w:rFonts w:ascii="Times New Roman" w:hAnsi="Times New Roman" w:cs="Times New Roman"/>
          <w:noProof/>
          <w:sz w:val="24"/>
          <w:szCs w:val="24"/>
        </w:rPr>
        <w:t xml:space="preserve">Yuliawati, Y., &amp; Darmawan, D. (2019). Rasio Keuangan dan Pengaruhnya Terhadap Harga Saham Syariah dengan Price Earning Ratio Sebagai Variabel Moderasi. </w:t>
      </w:r>
      <w:r w:rsidRPr="007A5A9F">
        <w:rPr>
          <w:rFonts w:ascii="Times New Roman" w:hAnsi="Times New Roman" w:cs="Times New Roman"/>
          <w:i/>
          <w:iCs/>
          <w:noProof/>
          <w:sz w:val="24"/>
          <w:szCs w:val="24"/>
        </w:rPr>
        <w:t>Al-Tijary</w:t>
      </w:r>
      <w:r w:rsidRPr="007A5A9F">
        <w:rPr>
          <w:rFonts w:ascii="Times New Roman" w:hAnsi="Times New Roman" w:cs="Times New Roman"/>
          <w:noProof/>
          <w:sz w:val="24"/>
          <w:szCs w:val="24"/>
        </w:rPr>
        <w:t xml:space="preserve">, </w:t>
      </w:r>
      <w:r w:rsidRPr="007A5A9F">
        <w:rPr>
          <w:rFonts w:ascii="Times New Roman" w:hAnsi="Times New Roman" w:cs="Times New Roman"/>
          <w:i/>
          <w:iCs/>
          <w:noProof/>
          <w:sz w:val="24"/>
          <w:szCs w:val="24"/>
        </w:rPr>
        <w:t>4</w:t>
      </w:r>
      <w:r w:rsidRPr="007A5A9F">
        <w:rPr>
          <w:rFonts w:ascii="Times New Roman" w:hAnsi="Times New Roman" w:cs="Times New Roman"/>
          <w:noProof/>
          <w:sz w:val="24"/>
          <w:szCs w:val="24"/>
        </w:rPr>
        <w:t>(2), 109–124. https://doi.org/10.21093/at.v4i2.1396</w:t>
      </w:r>
    </w:p>
    <w:p w:rsidR="00BA2CC9" w:rsidRPr="00BA2CC9" w:rsidRDefault="00BA2CC9">
      <w:pPr>
        <w:rPr>
          <w:rFonts w:ascii="Times New Roman" w:hAnsi="Times New Roman" w:cs="Times New Roman"/>
        </w:rPr>
      </w:pPr>
    </w:p>
    <w:sectPr w:rsidR="00BA2CC9" w:rsidRPr="00BA2CC9" w:rsidSect="007B058E">
      <w:footerReference w:type="default" r:id="rId6"/>
      <w:foot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D15" w:rsidRDefault="00B47D15" w:rsidP="007B058E">
      <w:pPr>
        <w:spacing w:after="0" w:line="240" w:lineRule="auto"/>
      </w:pPr>
      <w:r>
        <w:separator/>
      </w:r>
    </w:p>
  </w:endnote>
  <w:endnote w:type="continuationSeparator" w:id="0">
    <w:p w:rsidR="00B47D15" w:rsidRDefault="00B47D15" w:rsidP="007B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994576"/>
      <w:docPartObj>
        <w:docPartGallery w:val="Page Numbers (Bottom of Page)"/>
        <w:docPartUnique/>
      </w:docPartObj>
    </w:sdtPr>
    <w:sdtEndPr>
      <w:rPr>
        <w:rFonts w:ascii="Times New Roman" w:hAnsi="Times New Roman" w:cs="Times New Roman"/>
        <w:noProof/>
        <w:sz w:val="24"/>
        <w:szCs w:val="24"/>
      </w:rPr>
    </w:sdtEndPr>
    <w:sdtContent>
      <w:p w:rsidR="007B058E" w:rsidRPr="007B058E" w:rsidRDefault="007B058E">
        <w:pPr>
          <w:pStyle w:val="Footer"/>
          <w:jc w:val="center"/>
          <w:rPr>
            <w:rFonts w:ascii="Times New Roman" w:hAnsi="Times New Roman" w:cs="Times New Roman"/>
            <w:sz w:val="24"/>
            <w:szCs w:val="24"/>
          </w:rPr>
        </w:pPr>
        <w:r w:rsidRPr="007B058E">
          <w:rPr>
            <w:rFonts w:ascii="Times New Roman" w:hAnsi="Times New Roman" w:cs="Times New Roman"/>
            <w:sz w:val="24"/>
            <w:szCs w:val="24"/>
          </w:rPr>
          <w:fldChar w:fldCharType="begin"/>
        </w:r>
        <w:r w:rsidRPr="007B058E">
          <w:rPr>
            <w:rFonts w:ascii="Times New Roman" w:hAnsi="Times New Roman" w:cs="Times New Roman"/>
            <w:sz w:val="24"/>
            <w:szCs w:val="24"/>
          </w:rPr>
          <w:instrText xml:space="preserve"> PAGE   \* MERGEFORMAT </w:instrText>
        </w:r>
        <w:r w:rsidRPr="007B058E">
          <w:rPr>
            <w:rFonts w:ascii="Times New Roman" w:hAnsi="Times New Roman" w:cs="Times New Roman"/>
            <w:sz w:val="24"/>
            <w:szCs w:val="24"/>
          </w:rPr>
          <w:fldChar w:fldCharType="separate"/>
        </w:r>
        <w:r w:rsidR="006F0E10">
          <w:rPr>
            <w:rFonts w:ascii="Times New Roman" w:hAnsi="Times New Roman" w:cs="Times New Roman"/>
            <w:noProof/>
            <w:sz w:val="24"/>
            <w:szCs w:val="24"/>
          </w:rPr>
          <w:t>1</w:t>
        </w:r>
        <w:r w:rsidRPr="007B058E">
          <w:rPr>
            <w:rFonts w:ascii="Times New Roman" w:hAnsi="Times New Roman" w:cs="Times New Roman"/>
            <w:noProof/>
            <w:sz w:val="24"/>
            <w:szCs w:val="24"/>
          </w:rPr>
          <w:fldChar w:fldCharType="end"/>
        </w:r>
      </w:p>
    </w:sdtContent>
  </w:sdt>
  <w:p w:rsidR="007B058E" w:rsidRPr="007B058E" w:rsidRDefault="007B058E" w:rsidP="007B058E">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996915"/>
      <w:docPartObj>
        <w:docPartGallery w:val="Page Numbers (Bottom of Page)"/>
        <w:docPartUnique/>
      </w:docPartObj>
    </w:sdtPr>
    <w:sdtEndPr>
      <w:rPr>
        <w:noProof/>
      </w:rPr>
    </w:sdtEndPr>
    <w:sdtContent>
      <w:p w:rsidR="007B058E" w:rsidRDefault="007B05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058E" w:rsidRPr="007B058E" w:rsidRDefault="007B058E" w:rsidP="007B058E">
    <w:pPr>
      <w:pStyle w:val="Footer"/>
      <w:jc w:val="center"/>
      <w:rPr>
        <w:rFonts w:ascii="Times New Arabic" w:hAnsi="Times New Arabic"/>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D15" w:rsidRDefault="00B47D15" w:rsidP="007B058E">
      <w:pPr>
        <w:spacing w:after="0" w:line="240" w:lineRule="auto"/>
      </w:pPr>
      <w:r>
        <w:separator/>
      </w:r>
    </w:p>
  </w:footnote>
  <w:footnote w:type="continuationSeparator" w:id="0">
    <w:p w:rsidR="00B47D15" w:rsidRDefault="00B47D15" w:rsidP="007B0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BA"/>
    <w:rsid w:val="000407BD"/>
    <w:rsid w:val="002A10DB"/>
    <w:rsid w:val="0052052C"/>
    <w:rsid w:val="006F0E10"/>
    <w:rsid w:val="007B058E"/>
    <w:rsid w:val="008E5868"/>
    <w:rsid w:val="00986CD7"/>
    <w:rsid w:val="009F2AAE"/>
    <w:rsid w:val="00A745BA"/>
    <w:rsid w:val="00B47D15"/>
    <w:rsid w:val="00BA2CC9"/>
    <w:rsid w:val="00D42D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21D9E-B926-4666-A8F0-0884D0D7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Tabel,kepala,point-point,Judul super kecil,Body"/>
    <w:basedOn w:val="Normal"/>
    <w:link w:val="ListParagraphChar"/>
    <w:uiPriority w:val="34"/>
    <w:qFormat/>
    <w:rsid w:val="00A745BA"/>
    <w:pPr>
      <w:ind w:left="720"/>
      <w:contextualSpacing/>
    </w:pPr>
  </w:style>
  <w:style w:type="character" w:customStyle="1" w:styleId="ListParagraphChar">
    <w:name w:val="List Paragraph Char"/>
    <w:aliases w:val="Body of text Char,List Paragraph1 Char,Tabel Char,kepala Char,point-point Char,Judul super kecil Char,Body Char"/>
    <w:basedOn w:val="DefaultParagraphFont"/>
    <w:link w:val="ListParagraph"/>
    <w:uiPriority w:val="34"/>
    <w:qFormat/>
    <w:rsid w:val="00A745BA"/>
  </w:style>
  <w:style w:type="paragraph" w:styleId="BalloonText">
    <w:name w:val="Balloon Text"/>
    <w:basedOn w:val="Normal"/>
    <w:link w:val="BalloonTextChar"/>
    <w:uiPriority w:val="99"/>
    <w:semiHidden/>
    <w:unhideWhenUsed/>
    <w:rsid w:val="00520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52C"/>
    <w:rPr>
      <w:rFonts w:ascii="Tahoma" w:hAnsi="Tahoma" w:cs="Tahoma"/>
      <w:sz w:val="16"/>
      <w:szCs w:val="16"/>
    </w:rPr>
  </w:style>
  <w:style w:type="paragraph" w:styleId="Header">
    <w:name w:val="header"/>
    <w:basedOn w:val="Normal"/>
    <w:link w:val="HeaderChar"/>
    <w:uiPriority w:val="99"/>
    <w:unhideWhenUsed/>
    <w:rsid w:val="007B0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58E"/>
  </w:style>
  <w:style w:type="paragraph" w:styleId="Footer">
    <w:name w:val="footer"/>
    <w:basedOn w:val="Normal"/>
    <w:link w:val="FooterChar"/>
    <w:uiPriority w:val="99"/>
    <w:unhideWhenUsed/>
    <w:rsid w:val="007B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11243</Words>
  <Characters>64086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RADIMIN</cp:lastModifiedBy>
  <cp:revision>4</cp:revision>
  <dcterms:created xsi:type="dcterms:W3CDTF">2021-03-07T16:10:00Z</dcterms:created>
  <dcterms:modified xsi:type="dcterms:W3CDTF">2021-03-24T03:19:00Z</dcterms:modified>
</cp:coreProperties>
</file>